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E7" w:rsidRDefault="00C838E7" w:rsidP="00C838E7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C838E7" w:rsidRDefault="00C838E7" w:rsidP="00C838E7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C838E7" w:rsidRDefault="00C838E7" w:rsidP="00C838E7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C838E7" w:rsidRDefault="00C838E7" w:rsidP="00C838E7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  <w:lang w:val="en-US"/>
        </w:rPr>
        <w:t>XIX</w:t>
      </w:r>
      <w:r w:rsidRPr="00C838E7">
        <w:rPr>
          <w:b/>
        </w:rPr>
        <w:t xml:space="preserve"> </w:t>
      </w:r>
      <w:r w:rsidRPr="00C838E7">
        <w:rPr>
          <w:rFonts w:cs="Courier New"/>
          <w:b/>
        </w:rPr>
        <w:t xml:space="preserve"> </w:t>
      </w:r>
      <w:r>
        <w:rPr>
          <w:b/>
        </w:rPr>
        <w:t>сессия</w:t>
      </w:r>
      <w:proofErr w:type="gramEnd"/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rFonts w:cs="Courier New"/>
          <w:b/>
          <w:lang w:val="en-US"/>
        </w:rPr>
        <w:t>V</w:t>
      </w:r>
      <w:r>
        <w:rPr>
          <w:b/>
        </w:rPr>
        <w:t xml:space="preserve"> созыва</w:t>
      </w:r>
    </w:p>
    <w:p w:rsidR="00C838E7" w:rsidRDefault="00C838E7" w:rsidP="00C838E7"/>
    <w:p w:rsidR="00C838E7" w:rsidRDefault="00C838E7" w:rsidP="00C838E7"/>
    <w:p w:rsidR="00C838E7" w:rsidRDefault="00C838E7" w:rsidP="00C838E7">
      <w:pPr>
        <w:jc w:val="center"/>
        <w:rPr>
          <w:b/>
        </w:rPr>
      </w:pPr>
      <w:r>
        <w:rPr>
          <w:b/>
        </w:rPr>
        <w:t xml:space="preserve">РЕШЕНИЕ № </w:t>
      </w:r>
      <w:r w:rsidR="002D6195">
        <w:rPr>
          <w:b/>
        </w:rPr>
        <w:t>4</w:t>
      </w:r>
    </w:p>
    <w:p w:rsidR="00C838E7" w:rsidRDefault="00C838E7" w:rsidP="00C838E7">
      <w:pPr>
        <w:jc w:val="center"/>
        <w:rPr>
          <w:b/>
        </w:rPr>
      </w:pPr>
    </w:p>
    <w:p w:rsidR="00C838E7" w:rsidRDefault="00C838E7" w:rsidP="00C838E7">
      <w:pPr>
        <w:rPr>
          <w:b/>
        </w:rPr>
      </w:pPr>
      <w:r>
        <w:rPr>
          <w:b/>
        </w:rPr>
        <w:t xml:space="preserve">от </w:t>
      </w:r>
      <w:r w:rsidR="001872B0">
        <w:rPr>
          <w:b/>
        </w:rPr>
        <w:t>10</w:t>
      </w:r>
      <w:r>
        <w:rPr>
          <w:b/>
        </w:rPr>
        <w:t xml:space="preserve"> февраля 2020 г.</w:t>
      </w:r>
    </w:p>
    <w:p w:rsidR="00C838E7" w:rsidRDefault="00C838E7" w:rsidP="00C838E7"/>
    <w:p w:rsidR="00C838E7" w:rsidRDefault="00C838E7" w:rsidP="00C838E7">
      <w:pPr>
        <w:rPr>
          <w:b/>
        </w:rPr>
      </w:pPr>
      <w:r>
        <w:rPr>
          <w:b/>
        </w:rPr>
        <w:t xml:space="preserve">Об утверждении Методики определения ставок </w:t>
      </w:r>
    </w:p>
    <w:p w:rsidR="00C838E7" w:rsidRDefault="00C838E7" w:rsidP="00C838E7">
      <w:pPr>
        <w:rPr>
          <w:b/>
        </w:rPr>
      </w:pPr>
      <w:r>
        <w:rPr>
          <w:b/>
        </w:rPr>
        <w:t xml:space="preserve">арендной платы за муниципальное имущество </w:t>
      </w:r>
    </w:p>
    <w:p w:rsidR="00C838E7" w:rsidRDefault="00C838E7" w:rsidP="00C838E7">
      <w:pPr>
        <w:rPr>
          <w:b/>
        </w:rPr>
      </w:pPr>
      <w:r>
        <w:rPr>
          <w:b/>
        </w:rPr>
        <w:t>Эссойльского сельского поселения</w:t>
      </w:r>
    </w:p>
    <w:p w:rsidR="00C838E7" w:rsidRDefault="00C838E7" w:rsidP="00C838E7">
      <w:pPr>
        <w:rPr>
          <w:b/>
        </w:rPr>
      </w:pPr>
    </w:p>
    <w:p w:rsidR="00C838E7" w:rsidRDefault="00C838E7" w:rsidP="00C838E7">
      <w:pPr>
        <w:jc w:val="both"/>
      </w:pPr>
      <w:r>
        <w:tab/>
        <w:t xml:space="preserve">Совет Эссойльского сельского поселения </w:t>
      </w:r>
      <w:r>
        <w:rPr>
          <w:lang w:val="en-US"/>
        </w:rPr>
        <w:t>IV</w:t>
      </w:r>
      <w:r w:rsidRPr="00C838E7">
        <w:t xml:space="preserve"> </w:t>
      </w:r>
      <w:r>
        <w:t>созыва</w:t>
      </w:r>
    </w:p>
    <w:p w:rsidR="00C838E7" w:rsidRDefault="00C838E7" w:rsidP="00C838E7">
      <w:pPr>
        <w:jc w:val="both"/>
      </w:pPr>
      <w:r>
        <w:t xml:space="preserve"> </w:t>
      </w:r>
    </w:p>
    <w:p w:rsidR="00C838E7" w:rsidRDefault="00C838E7" w:rsidP="00C838E7">
      <w:pPr>
        <w:jc w:val="center"/>
        <w:rPr>
          <w:b/>
        </w:rPr>
      </w:pPr>
      <w:r>
        <w:rPr>
          <w:b/>
        </w:rPr>
        <w:t>РЕШИЛ:</w:t>
      </w:r>
    </w:p>
    <w:p w:rsidR="00C838E7" w:rsidRDefault="00C838E7" w:rsidP="00C838E7">
      <w:pPr>
        <w:jc w:val="center"/>
        <w:rPr>
          <w:b/>
        </w:rPr>
      </w:pPr>
    </w:p>
    <w:p w:rsidR="00C838E7" w:rsidRDefault="00C838E7" w:rsidP="00C838E7">
      <w:pPr>
        <w:jc w:val="both"/>
      </w:pPr>
      <w:r>
        <w:tab/>
      </w:r>
    </w:p>
    <w:p w:rsidR="00C838E7" w:rsidRDefault="00C838E7" w:rsidP="00C838E7">
      <w:pPr>
        <w:jc w:val="both"/>
      </w:pPr>
      <w:r>
        <w:tab/>
      </w:r>
      <w:r w:rsidRPr="00C838E7">
        <w:t xml:space="preserve">1. Утвердить </w:t>
      </w:r>
      <w:r w:rsidR="00DE7669">
        <w:t xml:space="preserve">прилагаемую </w:t>
      </w:r>
      <w:r w:rsidRPr="00C838E7">
        <w:t>Методик</w:t>
      </w:r>
      <w:r w:rsidR="00DE7669">
        <w:t>у</w:t>
      </w:r>
      <w:r w:rsidRPr="00C838E7">
        <w:t xml:space="preserve"> определения ставок арендной платы за муниципальное имущество Эссойльского сельского поселения</w:t>
      </w:r>
      <w:r>
        <w:t>.</w:t>
      </w:r>
    </w:p>
    <w:p w:rsidR="00C838E7" w:rsidRDefault="00C838E7" w:rsidP="00C838E7">
      <w:pPr>
        <w:jc w:val="both"/>
      </w:pPr>
      <w:r>
        <w:tab/>
        <w:t>2. Признать утратившими силу:</w:t>
      </w:r>
    </w:p>
    <w:p w:rsidR="00C838E7" w:rsidRDefault="00C838E7" w:rsidP="00C838E7">
      <w:pPr>
        <w:jc w:val="both"/>
      </w:pPr>
      <w:r>
        <w:t>- решение Совета Эссойльского сельского поселения №10 от 28.02.2008 года «Об утверждении Методики определения ставок арендной платы за арендуемое муниципальное имущество»;</w:t>
      </w:r>
    </w:p>
    <w:p w:rsidR="00C838E7" w:rsidRDefault="00C838E7" w:rsidP="00C838E7">
      <w:pPr>
        <w:jc w:val="both"/>
      </w:pPr>
      <w:r>
        <w:t>- решение Совета Эссойльского сельского поселения №7 от 29.04.2010 года «О внесении изменений в Методику определения ставок арендной платы за арендуемое муниципальное имущество»;</w:t>
      </w:r>
    </w:p>
    <w:p w:rsidR="00C838E7" w:rsidRPr="00C838E7" w:rsidRDefault="00C838E7" w:rsidP="00C838E7">
      <w:pPr>
        <w:jc w:val="both"/>
      </w:pPr>
      <w:r>
        <w:t>- решение Совета Эссойльского сельского поселения №16 от 24.04.2014 года «О внесении изменений в Методику определения ставок арендной платы за арендуемое муниципальное имущество»</w:t>
      </w:r>
    </w:p>
    <w:p w:rsidR="00C838E7" w:rsidRDefault="00C838E7" w:rsidP="00C838E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Настоящее решение подлежит обнародованию в установленном порядке.</w:t>
      </w:r>
    </w:p>
    <w:p w:rsidR="00C838E7" w:rsidRDefault="00C838E7" w:rsidP="00C838E7">
      <w:pPr>
        <w:jc w:val="both"/>
      </w:pPr>
    </w:p>
    <w:p w:rsidR="00C838E7" w:rsidRDefault="00C838E7" w:rsidP="00C838E7">
      <w:pPr>
        <w:jc w:val="both"/>
      </w:pPr>
      <w:r>
        <w:t xml:space="preserve">Председатель Совета </w:t>
      </w:r>
    </w:p>
    <w:p w:rsidR="00C838E7" w:rsidRDefault="00C838E7" w:rsidP="00C838E7">
      <w:pPr>
        <w:jc w:val="both"/>
      </w:pPr>
      <w:r>
        <w:t>Эссойльского сельского поселения                                                А.Н.Игнатькова</w:t>
      </w:r>
    </w:p>
    <w:p w:rsidR="00C838E7" w:rsidRDefault="00C838E7" w:rsidP="00C838E7">
      <w:pPr>
        <w:jc w:val="both"/>
      </w:pPr>
    </w:p>
    <w:p w:rsidR="00C838E7" w:rsidRDefault="00C838E7" w:rsidP="00C838E7">
      <w:pPr>
        <w:jc w:val="both"/>
      </w:pPr>
    </w:p>
    <w:p w:rsidR="00C838E7" w:rsidRDefault="00C838E7" w:rsidP="00C838E7">
      <w:pPr>
        <w:jc w:val="both"/>
      </w:pPr>
      <w:r>
        <w:t>Глава Эссойльского</w:t>
      </w:r>
    </w:p>
    <w:p w:rsidR="00C838E7" w:rsidRDefault="00C838E7" w:rsidP="00C838E7">
      <w:pPr>
        <w:pBdr>
          <w:bottom w:val="single" w:sz="12" w:space="1" w:color="auto"/>
        </w:pBdr>
        <w:jc w:val="both"/>
      </w:pPr>
      <w:r>
        <w:t>сельского поселения                                                                         А.И.Ореханов</w:t>
      </w:r>
    </w:p>
    <w:p w:rsidR="00C838E7" w:rsidRDefault="00C838E7" w:rsidP="00C838E7">
      <w:pPr>
        <w:jc w:val="both"/>
      </w:pPr>
      <w:r>
        <w:t>Разослать: дело-1, бухгалтерия-1, для обнародования-2.</w:t>
      </w:r>
    </w:p>
    <w:p w:rsidR="006E57A4" w:rsidRDefault="006E57A4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 w:rsidP="00DE766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утверждена</w:t>
      </w:r>
      <w:proofErr w:type="gramEnd"/>
      <w:r>
        <w:rPr>
          <w:sz w:val="20"/>
          <w:szCs w:val="20"/>
        </w:rPr>
        <w:t xml:space="preserve"> решением Совета Эссойльского</w:t>
      </w:r>
    </w:p>
    <w:p w:rsidR="00DE7669" w:rsidRPr="00DE7669" w:rsidRDefault="00DE7669" w:rsidP="00DE76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от </w:t>
      </w:r>
      <w:r w:rsidR="001872B0">
        <w:rPr>
          <w:sz w:val="20"/>
          <w:szCs w:val="20"/>
        </w:rPr>
        <w:t>10</w:t>
      </w:r>
      <w:r w:rsidR="002D6195">
        <w:rPr>
          <w:sz w:val="20"/>
          <w:szCs w:val="20"/>
        </w:rPr>
        <w:t>.02.2020 года №4</w:t>
      </w:r>
    </w:p>
    <w:p w:rsidR="00DE7669" w:rsidRDefault="00DE7669" w:rsidP="00DE7669">
      <w:pPr>
        <w:jc w:val="center"/>
        <w:rPr>
          <w:b/>
        </w:rPr>
      </w:pPr>
    </w:p>
    <w:p w:rsidR="00DE7669" w:rsidRDefault="00DE7669" w:rsidP="00DE7669">
      <w:pPr>
        <w:jc w:val="center"/>
        <w:rPr>
          <w:b/>
        </w:rPr>
      </w:pPr>
      <w:r>
        <w:rPr>
          <w:b/>
        </w:rPr>
        <w:t xml:space="preserve">Методика определения ставок арендной платы </w:t>
      </w:r>
    </w:p>
    <w:p w:rsidR="00DE7669" w:rsidRDefault="00DE7669" w:rsidP="00DE7669">
      <w:pPr>
        <w:jc w:val="center"/>
        <w:rPr>
          <w:b/>
        </w:rPr>
      </w:pPr>
      <w:r>
        <w:rPr>
          <w:b/>
        </w:rPr>
        <w:t>за арендуемое муниципальное имущество</w:t>
      </w:r>
    </w:p>
    <w:p w:rsidR="00DE7669" w:rsidRDefault="00DE7669" w:rsidP="00DE7669">
      <w:pPr>
        <w:jc w:val="center"/>
        <w:rPr>
          <w:b/>
        </w:rPr>
      </w:pPr>
    </w:p>
    <w:p w:rsidR="00DE7669" w:rsidRDefault="00DE7669" w:rsidP="00DE7669">
      <w:pPr>
        <w:jc w:val="both"/>
        <w:rPr>
          <w:b/>
        </w:rPr>
      </w:pPr>
      <w:r>
        <w:rPr>
          <w:b/>
        </w:rPr>
        <w:tab/>
        <w:t>1. Общие положения.</w:t>
      </w:r>
    </w:p>
    <w:p w:rsidR="00DE7669" w:rsidRPr="006D2294" w:rsidRDefault="00DE7669" w:rsidP="00DE7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ab/>
        <w:t>1.1 Настоящая методика устанавливает порядок определения ставок арендной платы за пользование движимым и недвижимым имуществом, находящимся в муниципальной собственности Эссойльского сельского поселения. Арендная плата рассчитывается дифференцированно, в зависимости от потребительских качеств арендуемого имущества, вида деятельности арендатора, местоположения имущества. Методикой определяется размер годовой арендной платы. Величина ежемесячных платежей определяется как 1/12 размера годовой арендной платы.</w:t>
      </w:r>
    </w:p>
    <w:p w:rsidR="00DE7669" w:rsidRDefault="00DE7669" w:rsidP="00DE7669">
      <w:pPr>
        <w:jc w:val="both"/>
      </w:pPr>
      <w:r>
        <w:tab/>
        <w:t>1.2 Арендная плата устанавливается не ниже сложившегося уровня арендной платы за данное имущество в предыдущем году.</w:t>
      </w:r>
    </w:p>
    <w:p w:rsidR="00DE7669" w:rsidRDefault="00DE7669" w:rsidP="00DE7669">
      <w:pPr>
        <w:ind w:firstLine="708"/>
        <w:jc w:val="both"/>
      </w:pPr>
      <w:r>
        <w:t xml:space="preserve">1.3 Устанавливаемая договором плата за пользование помещениями, зданиями, сооружениями не включает в себя плату за пользование земельным участком, на котором они расположены, оплату коммунальных услуг и иные расходы. </w:t>
      </w:r>
    </w:p>
    <w:p w:rsidR="00DE7669" w:rsidRDefault="00DE7669" w:rsidP="00DE7669">
      <w:pPr>
        <w:autoSpaceDE w:val="0"/>
        <w:autoSpaceDN w:val="0"/>
        <w:adjustRightInd w:val="0"/>
        <w:jc w:val="both"/>
      </w:pPr>
      <w:r>
        <w:tab/>
        <w:t>1.4</w:t>
      </w:r>
      <w:proofErr w:type="gramStart"/>
      <w:r>
        <w:t xml:space="preserve"> В</w:t>
      </w:r>
      <w:proofErr w:type="gramEnd"/>
      <w:r>
        <w:t xml:space="preserve"> договоре аренды фиксируется порядок расчёта арендной платы. </w:t>
      </w:r>
      <w:proofErr w:type="gramStart"/>
      <w:r>
        <w:t xml:space="preserve">Изменение арендной платы производится Арендодателем в одностороннем порядке без согласования с арендатором в соответствии с изменением норматива стоимости одного квадратного метра общей площади жилого помещения по Российской Федерации, утверждаемого Приказом Министерства строительства и жилищно-коммунального хозяйства РФ. </w:t>
      </w:r>
      <w:proofErr w:type="gramEnd"/>
    </w:p>
    <w:p w:rsidR="00DE7669" w:rsidRDefault="00DE7669" w:rsidP="00DE7669">
      <w:pPr>
        <w:ind w:firstLine="708"/>
        <w:jc w:val="both"/>
      </w:pPr>
      <w:r>
        <w:t xml:space="preserve">Изменений арендной </w:t>
      </w:r>
      <w:proofErr w:type="gramStart"/>
      <w:r>
        <w:t>платы производится также в случае изменения Методики расчёта арендной платы</w:t>
      </w:r>
      <w:proofErr w:type="gramEnd"/>
      <w:r>
        <w:t xml:space="preserve"> за пользование муниципальным имуществом.</w:t>
      </w:r>
    </w:p>
    <w:p w:rsidR="00DE7669" w:rsidRDefault="00DE7669" w:rsidP="00DE7669">
      <w:pPr>
        <w:ind w:firstLine="708"/>
        <w:jc w:val="both"/>
      </w:pPr>
      <w:r>
        <w:t>Уведомление об изменении арендной платы производится Арендодателем путём выставления путем выставления счета за аренду муниципального имущества.</w:t>
      </w:r>
    </w:p>
    <w:p w:rsidR="00DE7669" w:rsidRDefault="00DE7669" w:rsidP="00DE7669">
      <w:pPr>
        <w:ind w:firstLine="708"/>
        <w:jc w:val="both"/>
      </w:pPr>
      <w:r>
        <w:t>1.5 Установленная договором арендная плата рассчитывается без учёта НДС. Налог на добавленную стоимость уплачивается арендатором в налоговые органы самостоятельно.</w:t>
      </w:r>
    </w:p>
    <w:p w:rsidR="00DE7669" w:rsidRPr="006D2294" w:rsidRDefault="00DE7669" w:rsidP="00DE7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2294">
        <w:rPr>
          <w:rFonts w:ascii="Times New Roman" w:hAnsi="Times New Roman" w:cs="Times New Roman"/>
          <w:sz w:val="24"/>
          <w:szCs w:val="24"/>
        </w:rPr>
        <w:t>. Расчет размера арендной платы по действующему договору аренды за имущество, сдаваемое в субаренду, производится в соответствии с Методикой и с применением повышающего коэффициента:</w:t>
      </w:r>
    </w:p>
    <w:p w:rsidR="00DE7669" w:rsidRPr="006D2294" w:rsidRDefault="00DE7669" w:rsidP="00DE7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- при сдаче в субаренду до 50% арендуемых площадей - 2,5;</w:t>
      </w:r>
    </w:p>
    <w:p w:rsidR="00DE7669" w:rsidRPr="006D2294" w:rsidRDefault="00DE7669" w:rsidP="00DE7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- при сдаче в субаренду свыше 50% арендуемых площадей - 3,0.</w:t>
      </w:r>
    </w:p>
    <w:p w:rsidR="00DE7669" w:rsidRDefault="00DE7669" w:rsidP="00DE76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Расчет размера арендной платы по действующему договору аренды, заключенному по результатам аукциона, за имущество, сдаваемое в субаренду, производится без применения повышающего коэффициента.</w:t>
      </w:r>
    </w:p>
    <w:p w:rsidR="00DE7669" w:rsidRDefault="00DE7669" w:rsidP="00DE7669">
      <w:pPr>
        <w:autoSpaceDE w:val="0"/>
        <w:autoSpaceDN w:val="0"/>
        <w:adjustRightInd w:val="0"/>
        <w:jc w:val="both"/>
      </w:pPr>
      <w:r>
        <w:tab/>
        <w:t>1.7. Проведение капитального ремонта и реконструкции (переоборудования, перепланировки) муниципального имущества возможны при условии согласования с Арендодателем. Указанные работы выполняются за счет средств арендатора. Все неотделимые улучшения арендованного имущества, внесенные арендатором, не подлежат компенсации.</w:t>
      </w:r>
    </w:p>
    <w:p w:rsidR="00DE7669" w:rsidRPr="006D2294" w:rsidRDefault="00DE7669" w:rsidP="00DE7669">
      <w:pPr>
        <w:ind w:firstLine="708"/>
        <w:jc w:val="both"/>
      </w:pPr>
    </w:p>
    <w:p w:rsidR="00DE7669" w:rsidRDefault="00DE7669" w:rsidP="00DE7669">
      <w:pPr>
        <w:ind w:firstLine="708"/>
        <w:jc w:val="both"/>
        <w:rPr>
          <w:b/>
        </w:rPr>
      </w:pPr>
      <w:r w:rsidRPr="006D2294">
        <w:rPr>
          <w:b/>
        </w:rPr>
        <w:t>2. Порядок расчёта величины арен</w:t>
      </w:r>
      <w:r>
        <w:rPr>
          <w:b/>
        </w:rPr>
        <w:t>дной платы за пользование недвижимым имуществом.</w:t>
      </w:r>
    </w:p>
    <w:p w:rsidR="00DE7669" w:rsidRDefault="00DE7669" w:rsidP="00DE7669">
      <w:pPr>
        <w:ind w:firstLine="708"/>
        <w:jc w:val="both"/>
      </w:pPr>
      <w:r>
        <w:t>Величина арендной платы за пользование недвижимым имуществом рассчитывается по формуле:</w:t>
      </w:r>
    </w:p>
    <w:p w:rsidR="00DE7669" w:rsidRPr="00D52449" w:rsidRDefault="00DE7669" w:rsidP="00DE7669">
      <w:pPr>
        <w:ind w:firstLine="708"/>
        <w:jc w:val="both"/>
      </w:pPr>
      <w:r>
        <w:t xml:space="preserve">Апл = </w:t>
      </w:r>
      <w:proofErr w:type="gramStart"/>
      <w:r>
        <w:t>Сб</w:t>
      </w:r>
      <w:proofErr w:type="gramEnd"/>
      <w:r>
        <w:t>*Ктз*Кбл*Кд*</w:t>
      </w:r>
      <w:r>
        <w:rPr>
          <w:lang w:val="en-US"/>
        </w:rPr>
        <w:t>S</w:t>
      </w:r>
    </w:p>
    <w:p w:rsidR="00DE7669" w:rsidRDefault="00DE7669" w:rsidP="00DE7669">
      <w:pPr>
        <w:ind w:firstLine="708"/>
        <w:jc w:val="both"/>
      </w:pPr>
      <w:r>
        <w:t>Апл – годовая арендная плата (руб)</w:t>
      </w:r>
    </w:p>
    <w:p w:rsidR="00DE7669" w:rsidRDefault="00DE7669" w:rsidP="00DE7669">
      <w:pPr>
        <w:autoSpaceDE w:val="0"/>
        <w:autoSpaceDN w:val="0"/>
        <w:adjustRightInd w:val="0"/>
        <w:jc w:val="both"/>
      </w:pPr>
      <w:proofErr w:type="gramStart"/>
      <w:r>
        <w:lastRenderedPageBreak/>
        <w:t>Сб</w:t>
      </w:r>
      <w:proofErr w:type="gramEnd"/>
      <w:r>
        <w:t xml:space="preserve"> – норматив стоимости одного квадратного метра общей площади жилого помещения по Российской Федерации</w:t>
      </w:r>
    </w:p>
    <w:p w:rsidR="00DE7669" w:rsidRDefault="00DE7669" w:rsidP="00DE7669">
      <w:pPr>
        <w:ind w:left="708"/>
        <w:jc w:val="both"/>
      </w:pPr>
      <w:r>
        <w:t>Ктз – коэффициент территориального зонирования (Приложение №1)</w:t>
      </w:r>
    </w:p>
    <w:p w:rsidR="00DE7669" w:rsidRDefault="00DE7669" w:rsidP="00DE7669">
      <w:pPr>
        <w:ind w:left="708"/>
        <w:jc w:val="both"/>
      </w:pPr>
      <w:r>
        <w:t>Кбл – коэффициент, учитывающий степень благоустройства помещения (Приложение    №2)</w:t>
      </w:r>
    </w:p>
    <w:p w:rsidR="00DE7669" w:rsidRDefault="00DE7669" w:rsidP="00DE7669">
      <w:pPr>
        <w:ind w:left="708"/>
        <w:jc w:val="both"/>
      </w:pPr>
      <w:r>
        <w:t>Кд – коэффициент сферы деятельности арендатора (Приложение №3)</w:t>
      </w:r>
    </w:p>
    <w:p w:rsidR="00DE7669" w:rsidRDefault="00DE7669" w:rsidP="00DE7669">
      <w:pPr>
        <w:ind w:left="708"/>
        <w:jc w:val="both"/>
      </w:pPr>
      <w:r>
        <w:rPr>
          <w:lang w:val="en-US"/>
        </w:rPr>
        <w:t>S</w:t>
      </w:r>
      <w:r w:rsidRPr="00DE7669">
        <w:t xml:space="preserve"> </w:t>
      </w:r>
      <w:r>
        <w:t xml:space="preserve">– </w:t>
      </w:r>
      <w:proofErr w:type="gramStart"/>
      <w:r>
        <w:t>площадь</w:t>
      </w:r>
      <w:proofErr w:type="gramEnd"/>
      <w:r>
        <w:t xml:space="preserve"> арендуемого помещения.</w:t>
      </w:r>
    </w:p>
    <w:p w:rsidR="00DE7669" w:rsidRDefault="00DE7669" w:rsidP="00DE7669">
      <w:pPr>
        <w:ind w:left="708"/>
        <w:jc w:val="both"/>
      </w:pPr>
    </w:p>
    <w:p w:rsidR="00DE7669" w:rsidRDefault="00DE7669" w:rsidP="00DE7669">
      <w:pPr>
        <w:ind w:left="708"/>
        <w:jc w:val="both"/>
        <w:rPr>
          <w:b/>
        </w:rPr>
      </w:pPr>
      <w:r>
        <w:rPr>
          <w:b/>
        </w:rPr>
        <w:t>3. Порядок расчёта величины арендной платы за пользование движимым имуществом.</w:t>
      </w:r>
    </w:p>
    <w:p w:rsidR="00DE7669" w:rsidRDefault="00DE7669" w:rsidP="00DE7669">
      <w:pPr>
        <w:jc w:val="both"/>
      </w:pPr>
      <w:r>
        <w:tab/>
        <w:t>Величина арендной платы за пользование движимым имуществом рассчитывается по формуле:</w:t>
      </w:r>
    </w:p>
    <w:p w:rsidR="00DE7669" w:rsidRDefault="00DE7669" w:rsidP="00DE7669">
      <w:pPr>
        <w:jc w:val="both"/>
      </w:pPr>
      <w:r>
        <w:tab/>
        <w:t>Апл = Сбим*Кд*Кпопр</w:t>
      </w:r>
    </w:p>
    <w:p w:rsidR="00DE7669" w:rsidRDefault="00DE7669" w:rsidP="00DE7669">
      <w:pPr>
        <w:jc w:val="both"/>
      </w:pPr>
      <w:r>
        <w:tab/>
        <w:t>Апл – годовая арендная плата (руб)</w:t>
      </w:r>
    </w:p>
    <w:p w:rsidR="00DE7669" w:rsidRDefault="00DE7669" w:rsidP="00DE7669">
      <w:pPr>
        <w:jc w:val="both"/>
      </w:pPr>
      <w:r>
        <w:tab/>
        <w:t>Сбим – балансовая (восстановительная) стоимость движимого имущества с учётом переоценок основных фондов в соответствии с постановлениями Правительства РФ (руб)</w:t>
      </w:r>
    </w:p>
    <w:p w:rsidR="00DE7669" w:rsidRDefault="00DE7669" w:rsidP="00DE7669">
      <w:pPr>
        <w:jc w:val="both"/>
      </w:pPr>
      <w:r>
        <w:tab/>
        <w:t>Кд – коэффициент сферы деятельности арендатора</w:t>
      </w:r>
    </w:p>
    <w:p w:rsidR="00DE7669" w:rsidRDefault="00DE7669" w:rsidP="00DE7669">
      <w:pPr>
        <w:jc w:val="both"/>
      </w:pPr>
      <w:r>
        <w:tab/>
        <w:t>Кпопр – поправочный коэффициент, учитывающий влияние срока службы на потребительские свойства имущества (Приложение №4)</w:t>
      </w:r>
    </w:p>
    <w:p w:rsidR="00DE7669" w:rsidRDefault="00DE7669" w:rsidP="00DE7669">
      <w:pPr>
        <w:jc w:val="both"/>
      </w:pPr>
    </w:p>
    <w:p w:rsidR="00DE7669" w:rsidRDefault="00DE7669" w:rsidP="00DE7669">
      <w:pPr>
        <w:jc w:val="both"/>
        <w:rPr>
          <w:b/>
        </w:rPr>
      </w:pPr>
      <w:r>
        <w:tab/>
      </w:r>
      <w:r>
        <w:rPr>
          <w:b/>
        </w:rPr>
        <w:t>4. Порядок расчёта арендной платы за арендуемое помещение, используемое для проведения разовых мероприятий.</w:t>
      </w:r>
    </w:p>
    <w:p w:rsidR="00DE7669" w:rsidRDefault="00DE7669" w:rsidP="00DE7669">
      <w:pPr>
        <w:jc w:val="both"/>
      </w:pPr>
      <w:r>
        <w:tab/>
        <w:t>Величина арендной платы за пользование помещениями, используемыми для проведения разовых мероприятий, рассчитывается по формуле:</w:t>
      </w:r>
    </w:p>
    <w:p w:rsidR="00DE7669" w:rsidRDefault="00DE7669" w:rsidP="00DE7669">
      <w:pPr>
        <w:jc w:val="both"/>
      </w:pPr>
      <w:r>
        <w:t xml:space="preserve"> </w:t>
      </w:r>
      <w:r>
        <w:tab/>
        <w:t xml:space="preserve">Апл = </w:t>
      </w:r>
      <w:proofErr w:type="gramStart"/>
      <w:r>
        <w:t>Сб</w:t>
      </w:r>
      <w:proofErr w:type="gramEnd"/>
      <w:r>
        <w:t>*Кбл*Км*</w:t>
      </w:r>
      <w:r>
        <w:rPr>
          <w:lang w:val="en-US"/>
        </w:rPr>
        <w:t>S</w:t>
      </w:r>
      <w:r>
        <w:t>/366</w:t>
      </w:r>
    </w:p>
    <w:p w:rsidR="00DE7669" w:rsidRDefault="00DE7669" w:rsidP="00DE7669">
      <w:pPr>
        <w:jc w:val="both"/>
      </w:pPr>
      <w:r>
        <w:tab/>
        <w:t>Апл – арендная плата (в день)</w:t>
      </w:r>
    </w:p>
    <w:p w:rsidR="00DE7669" w:rsidRDefault="00DE7669" w:rsidP="00DE7669">
      <w:pPr>
        <w:jc w:val="both"/>
      </w:pPr>
      <w:r>
        <w:tab/>
      </w:r>
      <w:proofErr w:type="gramStart"/>
      <w:r>
        <w:t>Сб</w:t>
      </w:r>
      <w:proofErr w:type="gramEnd"/>
      <w:r>
        <w:t xml:space="preserve"> – стоимость строительства 1 кв.метра помещений, установленной в соответствии с данными по республике Карелия, представляемыми Министерством по строительству РК (24112 руб. на 01.01.2008г.).</w:t>
      </w:r>
    </w:p>
    <w:p w:rsidR="00DE7669" w:rsidRDefault="00DE7669" w:rsidP="00DE7669">
      <w:pPr>
        <w:jc w:val="both"/>
      </w:pPr>
      <w:r>
        <w:tab/>
        <w:t>Кбл – коэффициент благоустройства помещений</w:t>
      </w:r>
    </w:p>
    <w:p w:rsidR="00DE7669" w:rsidRDefault="00DE7669" w:rsidP="00DE7669">
      <w:pPr>
        <w:jc w:val="both"/>
      </w:pPr>
      <w:r>
        <w:tab/>
      </w:r>
      <w:proofErr w:type="gramStart"/>
      <w:r>
        <w:t>Км</w:t>
      </w:r>
      <w:proofErr w:type="gramEnd"/>
      <w:r>
        <w:t xml:space="preserve"> – коэффициент мероприятий арендатора (Приложение №5)</w:t>
      </w:r>
    </w:p>
    <w:p w:rsidR="00DE7669" w:rsidRPr="00C00BF9" w:rsidRDefault="00DE7669" w:rsidP="00DE7669">
      <w:pPr>
        <w:jc w:val="both"/>
      </w:pPr>
      <w:r>
        <w:tab/>
      </w:r>
      <w:r>
        <w:rPr>
          <w:lang w:val="en-US"/>
        </w:rPr>
        <w:t>S</w:t>
      </w:r>
      <w:r w:rsidRPr="00DE7669">
        <w:t xml:space="preserve"> </w:t>
      </w:r>
      <w:r>
        <w:t xml:space="preserve">– </w:t>
      </w:r>
      <w:proofErr w:type="gramStart"/>
      <w:r>
        <w:t>площадь</w:t>
      </w:r>
      <w:proofErr w:type="gramEnd"/>
      <w:r>
        <w:t xml:space="preserve"> арендуемого помещения</w:t>
      </w:r>
    </w:p>
    <w:p w:rsidR="00DE7669" w:rsidRPr="009F7A23" w:rsidRDefault="00DE7669" w:rsidP="00DE7669">
      <w:pPr>
        <w:ind w:left="708"/>
        <w:jc w:val="both"/>
      </w:pPr>
    </w:p>
    <w:p w:rsidR="00DE7669" w:rsidRDefault="00DE7669" w:rsidP="00DE7669">
      <w:pPr>
        <w:ind w:firstLine="708"/>
        <w:jc w:val="both"/>
      </w:pPr>
    </w:p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/>
    <w:p w:rsidR="00DE7669" w:rsidRDefault="00DE7669" w:rsidP="00DE7669">
      <w:pPr>
        <w:tabs>
          <w:tab w:val="left" w:pos="1166"/>
          <w:tab w:val="left" w:pos="7234"/>
          <w:tab w:val="right" w:pos="9974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Приложение №1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DE7669" w:rsidRDefault="00DE7669" w:rsidP="00DE7669">
      <w:pPr>
        <w:tabs>
          <w:tab w:val="left" w:pos="1166"/>
        </w:tabs>
        <w:jc w:val="right"/>
        <w:rPr>
          <w:b/>
        </w:rPr>
      </w:pPr>
      <w:r>
        <w:rPr>
          <w:b/>
        </w:rPr>
        <w:t>«Методике определения ставок</w:t>
      </w:r>
    </w:p>
    <w:p w:rsidR="00DE7669" w:rsidRDefault="00DE7669" w:rsidP="00DE7669">
      <w:pPr>
        <w:tabs>
          <w:tab w:val="left" w:pos="1166"/>
        </w:tabs>
        <w:jc w:val="right"/>
        <w:rPr>
          <w:b/>
        </w:rPr>
      </w:pPr>
      <w:r>
        <w:rPr>
          <w:b/>
        </w:rPr>
        <w:t xml:space="preserve"> арендной платы за </w:t>
      </w:r>
      <w:proofErr w:type="gramStart"/>
      <w:r>
        <w:rPr>
          <w:b/>
        </w:rPr>
        <w:t>арендуемое</w:t>
      </w:r>
      <w:proofErr w:type="gramEnd"/>
    </w:p>
    <w:p w:rsidR="00DE7669" w:rsidRDefault="00DE7669" w:rsidP="00DE7669">
      <w:pPr>
        <w:tabs>
          <w:tab w:val="left" w:pos="1166"/>
        </w:tabs>
        <w:jc w:val="right"/>
        <w:rPr>
          <w:b/>
        </w:rPr>
      </w:pPr>
      <w:r>
        <w:rPr>
          <w:b/>
        </w:rPr>
        <w:t xml:space="preserve"> муниципальное имущество»</w:t>
      </w:r>
    </w:p>
    <w:p w:rsidR="00DE7669" w:rsidRDefault="00DE7669" w:rsidP="00DE7669">
      <w:pPr>
        <w:tabs>
          <w:tab w:val="left" w:pos="1166"/>
        </w:tabs>
        <w:jc w:val="right"/>
        <w:rPr>
          <w:b/>
        </w:rPr>
      </w:pPr>
    </w:p>
    <w:p w:rsidR="00DE7669" w:rsidRPr="006D2294" w:rsidRDefault="00DE7669" w:rsidP="00DE7669">
      <w:pPr>
        <w:tabs>
          <w:tab w:val="left" w:pos="1166"/>
        </w:tabs>
        <w:jc w:val="center"/>
      </w:pPr>
      <w:r w:rsidRPr="006D2294">
        <w:t>Коэффициент территориального зонирования (Ктз)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3"/>
        <w:gridCol w:w="3048"/>
      </w:tblGrid>
      <w:tr w:rsidR="00DE7669" w:rsidRPr="006D2294" w:rsidTr="00BC2987">
        <w:tc>
          <w:tcPr>
            <w:tcW w:w="6912" w:type="dxa"/>
          </w:tcPr>
          <w:p w:rsidR="00DE7669" w:rsidRPr="006D2294" w:rsidRDefault="00DE7669" w:rsidP="00BC2987">
            <w:pPr>
              <w:tabs>
                <w:tab w:val="left" w:pos="1166"/>
              </w:tabs>
              <w:jc w:val="center"/>
            </w:pPr>
            <w:r w:rsidRPr="006D2294">
              <w:t>Район, населённый пункт</w:t>
            </w:r>
          </w:p>
        </w:tc>
        <w:tc>
          <w:tcPr>
            <w:tcW w:w="3278" w:type="dxa"/>
          </w:tcPr>
          <w:p w:rsidR="00DE7669" w:rsidRPr="006D2294" w:rsidRDefault="00DE7669" w:rsidP="00BC2987">
            <w:pPr>
              <w:tabs>
                <w:tab w:val="left" w:pos="1166"/>
              </w:tabs>
              <w:jc w:val="center"/>
            </w:pPr>
            <w:r w:rsidRPr="006D2294">
              <w:t>Ктз</w:t>
            </w:r>
          </w:p>
        </w:tc>
      </w:tr>
      <w:tr w:rsidR="00DE7669" w:rsidRPr="006D2294" w:rsidTr="00BC2987">
        <w:tc>
          <w:tcPr>
            <w:tcW w:w="6912" w:type="dxa"/>
          </w:tcPr>
          <w:p w:rsidR="00DE7669" w:rsidRPr="006D2294" w:rsidRDefault="00DE7669" w:rsidP="00BC2987">
            <w:pPr>
              <w:numPr>
                <w:ilvl w:val="0"/>
                <w:numId w:val="1"/>
              </w:numPr>
              <w:tabs>
                <w:tab w:val="left" w:pos="1166"/>
              </w:tabs>
            </w:pPr>
            <w:r w:rsidRPr="006D2294">
              <w:lastRenderedPageBreak/>
              <w:t>п</w:t>
            </w:r>
            <w:proofErr w:type="gramStart"/>
            <w:r w:rsidRPr="006D2294">
              <w:t>.Э</w:t>
            </w:r>
            <w:proofErr w:type="gramEnd"/>
            <w:r w:rsidRPr="006D2294">
              <w:t>ссойла</w:t>
            </w:r>
            <w:r>
              <w:t xml:space="preserve"> (вдоль автодороги «Петрозаводск-Суоярви»)</w:t>
            </w:r>
          </w:p>
        </w:tc>
        <w:tc>
          <w:tcPr>
            <w:tcW w:w="3278" w:type="dxa"/>
          </w:tcPr>
          <w:p w:rsidR="00DE7669" w:rsidRPr="006D2294" w:rsidRDefault="00DE7669" w:rsidP="00BC2987">
            <w:pPr>
              <w:tabs>
                <w:tab w:val="left" w:pos="1166"/>
              </w:tabs>
              <w:jc w:val="center"/>
            </w:pPr>
            <w:r w:rsidRPr="006D2294">
              <w:t>1,0</w:t>
            </w:r>
          </w:p>
        </w:tc>
      </w:tr>
      <w:tr w:rsidR="00DE7669" w:rsidRPr="006D2294" w:rsidTr="00BC2987">
        <w:tc>
          <w:tcPr>
            <w:tcW w:w="6912" w:type="dxa"/>
          </w:tcPr>
          <w:p w:rsidR="00DE7669" w:rsidRPr="006D2294" w:rsidRDefault="00DE7669" w:rsidP="00BC2987">
            <w:pPr>
              <w:tabs>
                <w:tab w:val="left" w:pos="1166"/>
              </w:tabs>
              <w:ind w:left="360"/>
            </w:pPr>
            <w:r w:rsidRPr="006D2294">
              <w:t>- остальные населенные пункты</w:t>
            </w:r>
          </w:p>
        </w:tc>
        <w:tc>
          <w:tcPr>
            <w:tcW w:w="3278" w:type="dxa"/>
          </w:tcPr>
          <w:p w:rsidR="00DE7669" w:rsidRPr="006D2294" w:rsidRDefault="00DE7669" w:rsidP="00BC2987">
            <w:pPr>
              <w:tabs>
                <w:tab w:val="left" w:pos="1166"/>
              </w:tabs>
              <w:jc w:val="center"/>
            </w:pPr>
            <w:r w:rsidRPr="006D2294">
              <w:t>0,7</w:t>
            </w:r>
          </w:p>
        </w:tc>
      </w:tr>
    </w:tbl>
    <w:p w:rsidR="00DE7669" w:rsidRDefault="00DE7669" w:rsidP="00DE7669">
      <w:pPr>
        <w:tabs>
          <w:tab w:val="left" w:pos="1166"/>
        </w:tabs>
        <w:jc w:val="center"/>
      </w:pPr>
    </w:p>
    <w:p w:rsidR="00DE7669" w:rsidRPr="00472A59" w:rsidRDefault="00DE7669" w:rsidP="00DE7669"/>
    <w:p w:rsidR="00DE7669" w:rsidRDefault="00DE7669" w:rsidP="00DE7669"/>
    <w:p w:rsidR="00DE7669" w:rsidRDefault="00DE7669" w:rsidP="00DE7669">
      <w:pPr>
        <w:tabs>
          <w:tab w:val="left" w:pos="7354"/>
          <w:tab w:val="right" w:pos="9974"/>
        </w:tabs>
        <w:rPr>
          <w:b/>
        </w:rPr>
      </w:pPr>
      <w:r>
        <w:rPr>
          <w:b/>
        </w:rPr>
        <w:tab/>
        <w:t xml:space="preserve">Приложение №2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«Методике определения ставок </w:t>
      </w:r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арендной платы за </w:t>
      </w:r>
      <w:proofErr w:type="gramStart"/>
      <w:r>
        <w:rPr>
          <w:b/>
        </w:rPr>
        <w:t>арендуемое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муниципальное имущество»</w:t>
      </w:r>
    </w:p>
    <w:p w:rsidR="00DE7669" w:rsidRDefault="00DE7669" w:rsidP="00DE7669">
      <w:pPr>
        <w:jc w:val="right"/>
        <w:rPr>
          <w:b/>
        </w:rPr>
      </w:pPr>
    </w:p>
    <w:p w:rsidR="00DE7669" w:rsidRDefault="00DE7669" w:rsidP="00DE7669">
      <w:pPr>
        <w:jc w:val="right"/>
        <w:rPr>
          <w:b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1622"/>
        <w:gridCol w:w="1134"/>
        <w:gridCol w:w="1134"/>
        <w:gridCol w:w="1418"/>
      </w:tblGrid>
      <w:tr w:rsidR="00DE7669" w:rsidRPr="006D2294" w:rsidTr="00DE7669">
        <w:tc>
          <w:tcPr>
            <w:tcW w:w="4252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22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 этаж и выше</w:t>
            </w:r>
          </w:p>
        </w:tc>
        <w:tc>
          <w:tcPr>
            <w:tcW w:w="1134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1134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418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Подъезд, чердак, мансарда</w:t>
            </w:r>
          </w:p>
        </w:tc>
      </w:tr>
      <w:tr w:rsidR="00DE7669" w:rsidRPr="006D2294" w:rsidTr="00DE7669">
        <w:tc>
          <w:tcPr>
            <w:tcW w:w="4252" w:type="dxa"/>
          </w:tcPr>
          <w:p w:rsidR="00DE7669" w:rsidRPr="006D2294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При наличии всех видов благоустройства (отопление, холодное, горячее водоснабжение, канализация)</w:t>
            </w:r>
          </w:p>
        </w:tc>
        <w:tc>
          <w:tcPr>
            <w:tcW w:w="1622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DE7669" w:rsidRPr="006D2294" w:rsidRDefault="00DE7669" w:rsidP="00BC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29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DE7669" w:rsidRPr="006D2294" w:rsidRDefault="00DE7669" w:rsidP="00DE7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7669" w:rsidRPr="006D2294" w:rsidRDefault="00DE7669" w:rsidP="00DE7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E7669" w:rsidRPr="006D2294" w:rsidRDefault="00DE7669" w:rsidP="00DE7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Примечание:</w:t>
      </w:r>
    </w:p>
    <w:p w:rsidR="00DE7669" w:rsidRPr="006D2294" w:rsidRDefault="00DE7669" w:rsidP="00DE7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&lt;*&gt; При отсутствии какого-либо вида благоустройства из указанных четырех</w:t>
      </w:r>
    </w:p>
    <w:p w:rsidR="00DE7669" w:rsidRPr="006D2294" w:rsidRDefault="00DE7669" w:rsidP="00DE7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коэффициент снижается на 0,1.</w:t>
      </w:r>
    </w:p>
    <w:p w:rsidR="00DE7669" w:rsidRPr="006D2294" w:rsidRDefault="00DE7669" w:rsidP="00DE7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>&lt;**&gt; Считается, что водоснабжение и (или) канализация в помещении отсутствуют, если персонал, работающий в нем, не имеет доступа ни к одному из мест общего пользования, оснащенных соответствующими удобствами, находящимися в здании, в котором расположено помещение.</w:t>
      </w:r>
    </w:p>
    <w:p w:rsidR="00DE7669" w:rsidRDefault="00DE7669" w:rsidP="00DE7669">
      <w:pPr>
        <w:tabs>
          <w:tab w:val="left" w:pos="7389"/>
          <w:tab w:val="right" w:pos="9974"/>
        </w:tabs>
        <w:rPr>
          <w:b/>
        </w:rPr>
      </w:pPr>
      <w:r>
        <w:rPr>
          <w:b/>
        </w:rPr>
        <w:tab/>
        <w:t xml:space="preserve">Приложение №3 </w:t>
      </w:r>
      <w:proofErr w:type="gramStart"/>
      <w:r>
        <w:rPr>
          <w:b/>
        </w:rPr>
        <w:t>к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>«Методике определения ставок</w:t>
      </w:r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арендной платы за </w:t>
      </w:r>
      <w:proofErr w:type="gramStart"/>
      <w:r>
        <w:rPr>
          <w:b/>
        </w:rPr>
        <w:t>арендуемое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муниципальное имущество»</w:t>
      </w:r>
    </w:p>
    <w:p w:rsidR="00DE7669" w:rsidRDefault="00DE7669" w:rsidP="00DE7669">
      <w:pPr>
        <w:jc w:val="right"/>
        <w:rPr>
          <w:b/>
        </w:rPr>
      </w:pPr>
    </w:p>
    <w:p w:rsidR="00DE7669" w:rsidRDefault="00DE7669" w:rsidP="00DE7669">
      <w:pPr>
        <w:jc w:val="both"/>
        <w:rPr>
          <w:b/>
        </w:rPr>
      </w:pPr>
      <w:r>
        <w:tab/>
      </w:r>
      <w:proofErr w:type="gramStart"/>
      <w:r>
        <w:t>При расчете арендной платы применяются значения коэффициента сферы деятельности при использовании арендуемого имущества в размере 0,2, за исключением сфер деятельности, указанных в таблице.</w:t>
      </w:r>
      <w:proofErr w:type="gramEnd"/>
    </w:p>
    <w:p w:rsidR="00DE7669" w:rsidRDefault="00DE7669" w:rsidP="00DE7669">
      <w:pPr>
        <w:jc w:val="right"/>
        <w:rPr>
          <w:b/>
        </w:rPr>
      </w:pPr>
    </w:p>
    <w:p w:rsidR="00DE7669" w:rsidRDefault="00DE7669" w:rsidP="00DE7669">
      <w:pPr>
        <w:jc w:val="center"/>
      </w:pPr>
      <w:r>
        <w:t>Коэффициент сферы деятельности арендатора,</w:t>
      </w:r>
    </w:p>
    <w:p w:rsidR="00DE7669" w:rsidRDefault="00DE7669" w:rsidP="00DE7669">
      <w:pPr>
        <w:jc w:val="center"/>
      </w:pPr>
      <w:r>
        <w:t>осуществляемой в арендуемом помещении (Кд)</w:t>
      </w:r>
    </w:p>
    <w:p w:rsidR="00DE7669" w:rsidRDefault="00DE7669" w:rsidP="00DE7669">
      <w:pPr>
        <w:jc w:val="center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7744"/>
        <w:gridCol w:w="1134"/>
      </w:tblGrid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Наименование сферы деятельности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ТОРГОВЛИ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ювелирных магазинов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ОБЩЕСТВЕННОГО ПИТАНИЯ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57"/>
            <w:bookmarkEnd w:id="0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по обслуживанию образовательных организаций общественным питанием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ОКАЗАНИЯ БЫТОВЫХ УСЛУГ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фотоателье, парикмахерских, салонов красоты, химчисток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мастерских по изготовлению и реализации ритуальных принадлежностей, мастерских по граверным работам по камню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мастерских по ремонту и пошиву обуви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мастерских по пошиву и ремонту одежды, головных уборов, деятельность ателье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мастерских по ремонту часов, металлоизделий, кожгалантереи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мастерских по ремонту электробытовых приборов, радио- и телеаппаратуры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банных услуг, прачечных услуг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ОБРАЗОВАНИЯ, ЗДРАВООХРАНЕНИЯ, КУЛЬТУРЫ, НАУКИ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музеев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организаций, осуществляющих образовательную деятельность (образовательные организации, а также организации, осуществляющие обучение, индивидуальные предприниматели, осуществляющие образовательную деятельность), за исключением образовательных организаций, финансируемых из федерального бюджета, бюджетов субъектов Российской Федерации, бюджетов муниципальных образований</w:t>
            </w:r>
            <w:proofErr w:type="gramEnd"/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E7669" w:rsidRPr="006D2294" w:rsidTr="00DE7669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44" w:type="dxa"/>
            <w:tcBorders>
              <w:bottom w:val="nil"/>
            </w:tcBorders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спортивных, тренажерных залов, спортивных тиров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театрально-зрелищных и творческих организаций, учреждений, союзов и их членов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детско-юношеских некоммерческих организаций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аптек, ветеринарных аптек, организаций по оказанию медицинских услуг, организаций по оказанию ветеринарных услуг, деятельность оздоровительных центров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предоставлению услуг </w:t>
            </w:r>
            <w:proofErr w:type="gramStart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 xml:space="preserve"> сфере культурно-развлекательного досуга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мастерских декоративно-прикладного искусства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БАНКОВСКАЯ ДЕЯТЕЛЬНОСТЬ, ДЕЯТЕЛЬНОСТЬ В СФЕРЕ СТРАХОВАНИЯ, АДВОКАТСКИЕ УСЛУГИ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банков, деятельность пунктов обмена валюты, деятельность организаций, осуществляющих операции с ценными бумагами и валютой, деятельность банкоматов, платежных терминалов, страховая деятельность</w:t>
            </w:r>
            <w:proofErr w:type="gramEnd"/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Адвокатская деятельность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НЕКОММЕРЧЕСКАЯ ДЕЯТЕЛЬНОСТЬ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государственной власти и местного самоуправления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учреждений, финансируемых из федерального бюджета, бюджетов субъектов Российской Федерации, бюджетов муниципальных образований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E7669" w:rsidRPr="006D2294" w:rsidTr="00DE7669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44" w:type="dxa"/>
            <w:tcBorders>
              <w:bottom w:val="nil"/>
            </w:tcBorders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объединений, некоммерческих организаций и учреждений, не финансируемых из бюджетов различных уровней, для реализации уставной деятельности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ПРОМЫШЛЕННОСТИ, СЕЛЬСКОГО ХОЗЯЙСТВА, ТРАНСПОРТА, СВЯЗИ, СРЕДСТВ МАССОВОЙ ИНФОРМАЦИИ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 и предприятий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 почтовой связи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автошкол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ПРОЧАЯ ДЕЯТЕЛЬНОСТЬ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9" w:rsidRPr="006D2294" w:rsidTr="00DE7669">
        <w:tc>
          <w:tcPr>
            <w:tcW w:w="540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44" w:type="dxa"/>
            <w:vAlign w:val="center"/>
          </w:tcPr>
          <w:p w:rsidR="00DE7669" w:rsidRPr="00DE7669" w:rsidRDefault="00DE7669" w:rsidP="00BC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Деятельность пунктов приема стеклотары, пунктов приема макулатуры</w:t>
            </w:r>
          </w:p>
        </w:tc>
        <w:tc>
          <w:tcPr>
            <w:tcW w:w="1134" w:type="dxa"/>
            <w:vAlign w:val="center"/>
          </w:tcPr>
          <w:p w:rsidR="00DE7669" w:rsidRPr="00DE7669" w:rsidRDefault="00DE7669" w:rsidP="00DE7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DE7669" w:rsidRDefault="00DE7669" w:rsidP="00DE7669">
      <w:pPr>
        <w:pStyle w:val="ConsPlusNormal"/>
        <w:jc w:val="both"/>
      </w:pPr>
    </w:p>
    <w:p w:rsidR="00DE7669" w:rsidRDefault="00DE7669" w:rsidP="00DE7669">
      <w:pPr>
        <w:jc w:val="center"/>
      </w:pPr>
    </w:p>
    <w:p w:rsidR="00DE7669" w:rsidRDefault="00DE7669" w:rsidP="00DE7669">
      <w:pPr>
        <w:numPr>
          <w:ilvl w:val="0"/>
          <w:numId w:val="2"/>
        </w:numPr>
        <w:jc w:val="both"/>
      </w:pPr>
      <w:proofErr w:type="gramStart"/>
      <w:r>
        <w:t>Коэффициент сферы деятельности арендатора, учитывает социальную значимость и вид деятельности арендатора, устанавливается в соответствии с видом деятельности, указанным в договоре аренды.</w:t>
      </w:r>
      <w:proofErr w:type="gramEnd"/>
    </w:p>
    <w:p w:rsidR="00DE7669" w:rsidRDefault="00DE7669" w:rsidP="00DE7669">
      <w:pPr>
        <w:numPr>
          <w:ilvl w:val="0"/>
          <w:numId w:val="2"/>
        </w:numPr>
        <w:jc w:val="both"/>
      </w:pPr>
      <w:proofErr w:type="gramStart"/>
      <w:r>
        <w:t>В случаях, когда арендатор использует арендуемое имущество для осуществления разных видов деятельности, предусмотренных договором аренды, величина арендной платы рассчитывается с учётом соответствующих коэффициентов деятельности пропорционально площади имущества, используемого для каждого вида деятельности.</w:t>
      </w:r>
      <w:proofErr w:type="gramEnd"/>
    </w:p>
    <w:p w:rsidR="00DE7669" w:rsidRPr="006D2294" w:rsidRDefault="00DE7669" w:rsidP="00DE766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294">
        <w:rPr>
          <w:rFonts w:ascii="Times New Roman" w:hAnsi="Times New Roman" w:cs="Times New Roman"/>
          <w:sz w:val="24"/>
          <w:szCs w:val="24"/>
        </w:rPr>
        <w:t xml:space="preserve">В случае если при использовании арендуемого муниципального имущества Петрозаводского городского округа необходима эксплуатация мест общего пользования (коридоры, холлы, рекреации, фойе, гардеробы, туалеты), расчет арендной </w:t>
      </w:r>
      <w:proofErr w:type="gramStart"/>
      <w:r w:rsidRPr="006D2294">
        <w:rPr>
          <w:rFonts w:ascii="Times New Roman" w:hAnsi="Times New Roman" w:cs="Times New Roman"/>
          <w:sz w:val="24"/>
          <w:szCs w:val="24"/>
        </w:rPr>
        <w:t>платы производится с учетом метража указанных мест общего пользования</w:t>
      </w:r>
      <w:proofErr w:type="gramEnd"/>
      <w:r w:rsidRPr="006D2294">
        <w:rPr>
          <w:rFonts w:ascii="Times New Roman" w:hAnsi="Times New Roman" w:cs="Times New Roman"/>
          <w:sz w:val="24"/>
          <w:szCs w:val="24"/>
        </w:rPr>
        <w:t>. При расчете используется коэффициент сферы деятельности 0,01.</w:t>
      </w:r>
    </w:p>
    <w:p w:rsidR="00DE7669" w:rsidRPr="006D2294" w:rsidRDefault="00DE7669" w:rsidP="00DE7669">
      <w:pPr>
        <w:jc w:val="both"/>
      </w:pPr>
    </w:p>
    <w:p w:rsidR="00DE7669" w:rsidRDefault="00DE7669" w:rsidP="00DE7669">
      <w:pPr>
        <w:jc w:val="both"/>
      </w:pPr>
    </w:p>
    <w:p w:rsidR="00DE7669" w:rsidRDefault="00DE7669" w:rsidP="00DE7669">
      <w:pPr>
        <w:tabs>
          <w:tab w:val="left" w:pos="7337"/>
          <w:tab w:val="right" w:pos="9974"/>
        </w:tabs>
        <w:rPr>
          <w:b/>
        </w:rPr>
      </w:pPr>
      <w:r>
        <w:rPr>
          <w:b/>
        </w:rPr>
        <w:lastRenderedPageBreak/>
        <w:tab/>
        <w:t xml:space="preserve">Приложение №4 </w:t>
      </w:r>
      <w:proofErr w:type="gramStart"/>
      <w:r>
        <w:rPr>
          <w:b/>
        </w:rPr>
        <w:t>к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>«Методике определения ставок</w:t>
      </w:r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арендной платы за </w:t>
      </w:r>
      <w:proofErr w:type="gramStart"/>
      <w:r>
        <w:rPr>
          <w:b/>
        </w:rPr>
        <w:t>арендуемое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муниципальное имущество»</w:t>
      </w:r>
    </w:p>
    <w:p w:rsidR="00DE7669" w:rsidRDefault="00DE7669" w:rsidP="00DE7669">
      <w:pPr>
        <w:jc w:val="right"/>
        <w:rPr>
          <w:b/>
        </w:rPr>
      </w:pPr>
    </w:p>
    <w:p w:rsidR="00DE7669" w:rsidRDefault="00DE7669" w:rsidP="00DE7669">
      <w:pPr>
        <w:jc w:val="center"/>
      </w:pPr>
      <w:r>
        <w:t>Коэффициент, учитывающий влияние срока службы</w:t>
      </w:r>
    </w:p>
    <w:p w:rsidR="00DE7669" w:rsidRDefault="00DE7669" w:rsidP="00DE7669">
      <w:pPr>
        <w:jc w:val="center"/>
      </w:pPr>
      <w:r>
        <w:t xml:space="preserve"> на потребительские свойства имущества (Кпопр.)</w:t>
      </w:r>
    </w:p>
    <w:p w:rsidR="00DE7669" w:rsidRDefault="00DE7669" w:rsidP="00DE76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9"/>
        <w:gridCol w:w="2222"/>
      </w:tblGrid>
      <w:tr w:rsidR="00DE7669" w:rsidTr="00BC2987">
        <w:tc>
          <w:tcPr>
            <w:tcW w:w="7908" w:type="dxa"/>
          </w:tcPr>
          <w:p w:rsidR="00DE7669" w:rsidRDefault="00DE7669" w:rsidP="00BC2987">
            <w:pPr>
              <w:jc w:val="center"/>
            </w:pPr>
            <w:r>
              <w:t>Характеристика имущества</w:t>
            </w:r>
          </w:p>
        </w:tc>
        <w:tc>
          <w:tcPr>
            <w:tcW w:w="2282" w:type="dxa"/>
          </w:tcPr>
          <w:p w:rsidR="00DE7669" w:rsidRDefault="00DE7669" w:rsidP="00BC2987">
            <w:pPr>
              <w:jc w:val="center"/>
            </w:pPr>
            <w:r>
              <w:t>Поправочный коэффициент</w:t>
            </w:r>
          </w:p>
          <w:p w:rsidR="00DE7669" w:rsidRDefault="00DE7669" w:rsidP="00BC2987">
            <w:pPr>
              <w:jc w:val="center"/>
            </w:pPr>
            <w:r>
              <w:t>(Кпопр.)</w:t>
            </w:r>
          </w:p>
        </w:tc>
      </w:tr>
      <w:tr w:rsidR="00DE7669" w:rsidTr="00BC2987">
        <w:tc>
          <w:tcPr>
            <w:tcW w:w="7908" w:type="dxa"/>
          </w:tcPr>
          <w:p w:rsidR="00DE7669" w:rsidRDefault="00DE7669" w:rsidP="00BC2987">
            <w:r>
              <w:t>Имущество, имеющее износ от 0% до 10% (включительно)</w:t>
            </w:r>
          </w:p>
        </w:tc>
        <w:tc>
          <w:tcPr>
            <w:tcW w:w="2282" w:type="dxa"/>
          </w:tcPr>
          <w:p w:rsidR="00DE7669" w:rsidRDefault="00DE7669" w:rsidP="00BC2987">
            <w:pPr>
              <w:jc w:val="center"/>
            </w:pPr>
            <w:r>
              <w:t>2,5</w:t>
            </w:r>
          </w:p>
        </w:tc>
      </w:tr>
      <w:tr w:rsidR="00DE7669" w:rsidTr="00BC2987">
        <w:tc>
          <w:tcPr>
            <w:tcW w:w="7908" w:type="dxa"/>
          </w:tcPr>
          <w:p w:rsidR="00DE7669" w:rsidRDefault="00DE7669" w:rsidP="00BC2987">
            <w:r>
              <w:t>Имущество, имеющее износ от 10% до 50% (включительно)</w:t>
            </w:r>
          </w:p>
        </w:tc>
        <w:tc>
          <w:tcPr>
            <w:tcW w:w="2282" w:type="dxa"/>
          </w:tcPr>
          <w:p w:rsidR="00DE7669" w:rsidRDefault="00DE7669" w:rsidP="00BC2987">
            <w:pPr>
              <w:jc w:val="center"/>
            </w:pPr>
            <w:r>
              <w:t>2</w:t>
            </w:r>
          </w:p>
        </w:tc>
      </w:tr>
      <w:tr w:rsidR="00DE7669" w:rsidTr="00BC2987">
        <w:tc>
          <w:tcPr>
            <w:tcW w:w="7908" w:type="dxa"/>
          </w:tcPr>
          <w:p w:rsidR="00DE7669" w:rsidRDefault="00DE7669" w:rsidP="00BC2987">
            <w:r>
              <w:t>Имущество, имеющее износ от 50% до 95% (включительно)</w:t>
            </w:r>
          </w:p>
        </w:tc>
        <w:tc>
          <w:tcPr>
            <w:tcW w:w="2282" w:type="dxa"/>
          </w:tcPr>
          <w:p w:rsidR="00DE7669" w:rsidRDefault="00DE7669" w:rsidP="00BC2987">
            <w:pPr>
              <w:jc w:val="center"/>
            </w:pPr>
            <w:r>
              <w:t>1,8</w:t>
            </w:r>
          </w:p>
        </w:tc>
      </w:tr>
      <w:tr w:rsidR="00DE7669" w:rsidTr="00BC2987">
        <w:tc>
          <w:tcPr>
            <w:tcW w:w="7908" w:type="dxa"/>
          </w:tcPr>
          <w:p w:rsidR="00DE7669" w:rsidRDefault="00DE7669" w:rsidP="00BC2987">
            <w:r>
              <w:t xml:space="preserve">Имущество, имеющее износ 100%, пригодное к эксплуатации </w:t>
            </w:r>
          </w:p>
        </w:tc>
        <w:tc>
          <w:tcPr>
            <w:tcW w:w="2282" w:type="dxa"/>
          </w:tcPr>
          <w:p w:rsidR="00DE7669" w:rsidRDefault="00DE7669" w:rsidP="00BC2987">
            <w:pPr>
              <w:jc w:val="center"/>
            </w:pPr>
            <w:r>
              <w:t>1</w:t>
            </w:r>
          </w:p>
        </w:tc>
      </w:tr>
      <w:tr w:rsidR="00DE7669" w:rsidTr="00BC2987">
        <w:tc>
          <w:tcPr>
            <w:tcW w:w="7908" w:type="dxa"/>
          </w:tcPr>
          <w:p w:rsidR="00DE7669" w:rsidRDefault="00DE7669" w:rsidP="00BC2987">
            <w:pPr>
              <w:jc w:val="both"/>
            </w:pPr>
            <w:r>
              <w:t xml:space="preserve">Имущество, находящееся в аварийном состоянии, не пригодное к использованию по своему основному назначению без капитального ремонта </w:t>
            </w:r>
          </w:p>
        </w:tc>
        <w:tc>
          <w:tcPr>
            <w:tcW w:w="2282" w:type="dxa"/>
          </w:tcPr>
          <w:p w:rsidR="00DE7669" w:rsidRDefault="00DE7669" w:rsidP="00BC2987">
            <w:pPr>
              <w:jc w:val="center"/>
            </w:pPr>
            <w:r>
              <w:t>0,5</w:t>
            </w:r>
          </w:p>
        </w:tc>
      </w:tr>
    </w:tbl>
    <w:p w:rsidR="00DE7669" w:rsidRDefault="00DE7669" w:rsidP="00DE7669">
      <w:pPr>
        <w:jc w:val="center"/>
      </w:pPr>
    </w:p>
    <w:p w:rsidR="00DE7669" w:rsidRDefault="00DE7669" w:rsidP="00DE7669">
      <w:pPr>
        <w:jc w:val="both"/>
      </w:pPr>
      <w:r>
        <w:t>* Процент износа устанавливается по данным бухгалтерского учёта за текущий год. Данные о величине износа представляются предприятием или учреждением, учитывающим данное имущество на балансе.</w:t>
      </w:r>
    </w:p>
    <w:p w:rsidR="00DE7669" w:rsidRDefault="00DE7669" w:rsidP="00DE7669">
      <w:pPr>
        <w:jc w:val="both"/>
      </w:pPr>
    </w:p>
    <w:p w:rsidR="00DE7669" w:rsidRDefault="00DE7669" w:rsidP="00DE7669">
      <w:pPr>
        <w:jc w:val="both"/>
      </w:pPr>
    </w:p>
    <w:p w:rsidR="00DE7669" w:rsidRDefault="00DE7669" w:rsidP="00DE7669">
      <w:pPr>
        <w:jc w:val="both"/>
      </w:pPr>
    </w:p>
    <w:p w:rsidR="00DE7669" w:rsidRPr="00E32962" w:rsidRDefault="00DE7669" w:rsidP="00DE7669">
      <w:pPr>
        <w:jc w:val="both"/>
      </w:pPr>
    </w:p>
    <w:p w:rsidR="00DE7669" w:rsidRDefault="00DE7669" w:rsidP="00DE7669">
      <w:pPr>
        <w:tabs>
          <w:tab w:val="left" w:pos="7337"/>
          <w:tab w:val="right" w:pos="997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Приложение №5 </w:t>
      </w:r>
      <w:proofErr w:type="gramStart"/>
      <w:r>
        <w:rPr>
          <w:b/>
        </w:rPr>
        <w:t>к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>«Методике определения ставок</w:t>
      </w:r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арендной платы за </w:t>
      </w:r>
      <w:proofErr w:type="gramStart"/>
      <w:r>
        <w:rPr>
          <w:b/>
        </w:rPr>
        <w:t>арендуемое</w:t>
      </w:r>
      <w:proofErr w:type="gramEnd"/>
    </w:p>
    <w:p w:rsidR="00DE7669" w:rsidRDefault="00DE7669" w:rsidP="00DE7669">
      <w:pPr>
        <w:jc w:val="right"/>
        <w:rPr>
          <w:b/>
        </w:rPr>
      </w:pPr>
      <w:r>
        <w:rPr>
          <w:b/>
        </w:rPr>
        <w:t xml:space="preserve"> муниципальное имущество»</w:t>
      </w:r>
    </w:p>
    <w:p w:rsidR="00DE7669" w:rsidRDefault="00DE7669" w:rsidP="00DE7669">
      <w:pPr>
        <w:jc w:val="right"/>
        <w:rPr>
          <w:b/>
        </w:rPr>
      </w:pPr>
    </w:p>
    <w:p w:rsidR="00DE7669" w:rsidRDefault="00DE7669" w:rsidP="00DE7669">
      <w:pPr>
        <w:jc w:val="right"/>
        <w:rPr>
          <w:b/>
        </w:rPr>
      </w:pPr>
    </w:p>
    <w:p w:rsidR="00DE7669" w:rsidRDefault="00DE7669" w:rsidP="00DE7669">
      <w:pPr>
        <w:jc w:val="center"/>
      </w:pPr>
      <w:r>
        <w:t>Коэффициент мероприятий «Арендатора» (</w:t>
      </w:r>
      <w:proofErr w:type="gramStart"/>
      <w:r>
        <w:t>Км</w:t>
      </w:r>
      <w:proofErr w:type="gramEnd"/>
      <w:r>
        <w:t>)</w:t>
      </w:r>
    </w:p>
    <w:p w:rsidR="00DE7669" w:rsidRDefault="00DE7669" w:rsidP="00DE76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DE7669" w:rsidTr="00BC2987"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Мероприятие</w:t>
            </w:r>
          </w:p>
        </w:tc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Коэффициент мероприятия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DE7669" w:rsidTr="00BC2987">
        <w:tc>
          <w:tcPr>
            <w:tcW w:w="5095" w:type="dxa"/>
          </w:tcPr>
          <w:p w:rsidR="00DE7669" w:rsidRDefault="00DE7669" w:rsidP="00BC2987">
            <w:r>
              <w:t>Танцы, дискотеки</w:t>
            </w:r>
          </w:p>
        </w:tc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0,3</w:t>
            </w:r>
          </w:p>
        </w:tc>
      </w:tr>
      <w:tr w:rsidR="00DE7669" w:rsidTr="00BC2987">
        <w:tc>
          <w:tcPr>
            <w:tcW w:w="5095" w:type="dxa"/>
          </w:tcPr>
          <w:p w:rsidR="00DE7669" w:rsidRDefault="00DE7669" w:rsidP="00BC2987">
            <w:r>
              <w:t>Спортивные, туристические мероприятия</w:t>
            </w:r>
          </w:p>
        </w:tc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0,15</w:t>
            </w:r>
          </w:p>
        </w:tc>
      </w:tr>
      <w:tr w:rsidR="00DE7669" w:rsidTr="00BC2987">
        <w:tc>
          <w:tcPr>
            <w:tcW w:w="5095" w:type="dxa"/>
          </w:tcPr>
          <w:p w:rsidR="00DE7669" w:rsidRDefault="00DE7669" w:rsidP="00BC2987">
            <w:r>
              <w:t>Свадьбы, торжества, празднования</w:t>
            </w:r>
          </w:p>
        </w:tc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0,3</w:t>
            </w:r>
          </w:p>
        </w:tc>
      </w:tr>
      <w:tr w:rsidR="00DE7669" w:rsidTr="00BC2987">
        <w:tc>
          <w:tcPr>
            <w:tcW w:w="5095" w:type="dxa"/>
          </w:tcPr>
          <w:p w:rsidR="00DE7669" w:rsidRDefault="00DE7669" w:rsidP="00BC2987">
            <w:r>
              <w:t>Ритуальные мероприятия</w:t>
            </w:r>
          </w:p>
        </w:tc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0,05</w:t>
            </w:r>
          </w:p>
        </w:tc>
      </w:tr>
      <w:tr w:rsidR="00DE7669" w:rsidTr="00BC2987">
        <w:tc>
          <w:tcPr>
            <w:tcW w:w="5095" w:type="dxa"/>
          </w:tcPr>
          <w:p w:rsidR="00DE7669" w:rsidRDefault="00DE7669" w:rsidP="00BC2987">
            <w:r>
              <w:t>Иные мероприятия</w:t>
            </w:r>
          </w:p>
        </w:tc>
        <w:tc>
          <w:tcPr>
            <w:tcW w:w="5095" w:type="dxa"/>
          </w:tcPr>
          <w:p w:rsidR="00DE7669" w:rsidRDefault="00DE7669" w:rsidP="00BC2987">
            <w:pPr>
              <w:jc w:val="center"/>
            </w:pPr>
            <w:r>
              <w:t>0,3</w:t>
            </w:r>
          </w:p>
        </w:tc>
      </w:tr>
    </w:tbl>
    <w:p w:rsidR="00DE7669" w:rsidRPr="00A210FE" w:rsidRDefault="00DE7669" w:rsidP="00DE7669">
      <w:pPr>
        <w:jc w:val="center"/>
      </w:pPr>
    </w:p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p w:rsidR="00DE7669" w:rsidRDefault="00DE7669"/>
    <w:sectPr w:rsidR="00DE7669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2FE6"/>
    <w:multiLevelType w:val="hybridMultilevel"/>
    <w:tmpl w:val="7F9A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6688D"/>
    <w:multiLevelType w:val="hybridMultilevel"/>
    <w:tmpl w:val="5E72C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8E7"/>
    <w:rsid w:val="00006F20"/>
    <w:rsid w:val="00010616"/>
    <w:rsid w:val="000127DD"/>
    <w:rsid w:val="000138CE"/>
    <w:rsid w:val="000153E0"/>
    <w:rsid w:val="000159B0"/>
    <w:rsid w:val="00017769"/>
    <w:rsid w:val="00022FBB"/>
    <w:rsid w:val="000245C2"/>
    <w:rsid w:val="0002474D"/>
    <w:rsid w:val="00024DA0"/>
    <w:rsid w:val="0002692D"/>
    <w:rsid w:val="0003543A"/>
    <w:rsid w:val="00035F0D"/>
    <w:rsid w:val="00037414"/>
    <w:rsid w:val="0004101E"/>
    <w:rsid w:val="00042430"/>
    <w:rsid w:val="00043214"/>
    <w:rsid w:val="00046684"/>
    <w:rsid w:val="00046A41"/>
    <w:rsid w:val="000533F2"/>
    <w:rsid w:val="00053FFD"/>
    <w:rsid w:val="00055F8B"/>
    <w:rsid w:val="000565E0"/>
    <w:rsid w:val="0006043C"/>
    <w:rsid w:val="00061060"/>
    <w:rsid w:val="000610F0"/>
    <w:rsid w:val="00063E46"/>
    <w:rsid w:val="00065CE4"/>
    <w:rsid w:val="00072B26"/>
    <w:rsid w:val="000748D1"/>
    <w:rsid w:val="00075FA1"/>
    <w:rsid w:val="00076D6D"/>
    <w:rsid w:val="0007759D"/>
    <w:rsid w:val="00081928"/>
    <w:rsid w:val="00084942"/>
    <w:rsid w:val="000852A3"/>
    <w:rsid w:val="00087714"/>
    <w:rsid w:val="00096084"/>
    <w:rsid w:val="00097E37"/>
    <w:rsid w:val="000A07B8"/>
    <w:rsid w:val="000A3B1D"/>
    <w:rsid w:val="000B3392"/>
    <w:rsid w:val="000B514A"/>
    <w:rsid w:val="000C053A"/>
    <w:rsid w:val="000C0619"/>
    <w:rsid w:val="000C1238"/>
    <w:rsid w:val="000C25D3"/>
    <w:rsid w:val="000C2869"/>
    <w:rsid w:val="000C6461"/>
    <w:rsid w:val="000C70B3"/>
    <w:rsid w:val="000D0538"/>
    <w:rsid w:val="000D07C5"/>
    <w:rsid w:val="000D4BED"/>
    <w:rsid w:val="000E07AB"/>
    <w:rsid w:val="000E0D64"/>
    <w:rsid w:val="000E1935"/>
    <w:rsid w:val="000E2033"/>
    <w:rsid w:val="000E3629"/>
    <w:rsid w:val="000E444A"/>
    <w:rsid w:val="000E65EF"/>
    <w:rsid w:val="000F0C18"/>
    <w:rsid w:val="000F19E4"/>
    <w:rsid w:val="000F66D4"/>
    <w:rsid w:val="001026E8"/>
    <w:rsid w:val="00102F6F"/>
    <w:rsid w:val="001035A0"/>
    <w:rsid w:val="00103D82"/>
    <w:rsid w:val="001060A2"/>
    <w:rsid w:val="001100D6"/>
    <w:rsid w:val="00111B81"/>
    <w:rsid w:val="001122A8"/>
    <w:rsid w:val="00114F49"/>
    <w:rsid w:val="00116BE0"/>
    <w:rsid w:val="0011709C"/>
    <w:rsid w:val="00123074"/>
    <w:rsid w:val="00126B5F"/>
    <w:rsid w:val="00130066"/>
    <w:rsid w:val="00130457"/>
    <w:rsid w:val="0013418C"/>
    <w:rsid w:val="001351B8"/>
    <w:rsid w:val="00135970"/>
    <w:rsid w:val="001360F0"/>
    <w:rsid w:val="00140BE2"/>
    <w:rsid w:val="00141AB3"/>
    <w:rsid w:val="00141E49"/>
    <w:rsid w:val="00145154"/>
    <w:rsid w:val="00147F6C"/>
    <w:rsid w:val="001517E1"/>
    <w:rsid w:val="00156712"/>
    <w:rsid w:val="00160894"/>
    <w:rsid w:val="00161DC7"/>
    <w:rsid w:val="00161F14"/>
    <w:rsid w:val="00162205"/>
    <w:rsid w:val="00163E3A"/>
    <w:rsid w:val="00165759"/>
    <w:rsid w:val="00166E4B"/>
    <w:rsid w:val="00172A98"/>
    <w:rsid w:val="00181029"/>
    <w:rsid w:val="00182E1D"/>
    <w:rsid w:val="001836C3"/>
    <w:rsid w:val="00187220"/>
    <w:rsid w:val="001872B0"/>
    <w:rsid w:val="00191688"/>
    <w:rsid w:val="001A3EC2"/>
    <w:rsid w:val="001A7980"/>
    <w:rsid w:val="001B13B7"/>
    <w:rsid w:val="001B6184"/>
    <w:rsid w:val="001B6222"/>
    <w:rsid w:val="001B6E69"/>
    <w:rsid w:val="001C0FCF"/>
    <w:rsid w:val="001C1466"/>
    <w:rsid w:val="001C68B8"/>
    <w:rsid w:val="001C68E2"/>
    <w:rsid w:val="001C78F4"/>
    <w:rsid w:val="001D0DDB"/>
    <w:rsid w:val="001D19E5"/>
    <w:rsid w:val="001D2F34"/>
    <w:rsid w:val="001D5447"/>
    <w:rsid w:val="001D6540"/>
    <w:rsid w:val="001D6D9B"/>
    <w:rsid w:val="001D7C98"/>
    <w:rsid w:val="001E10FD"/>
    <w:rsid w:val="001E12D9"/>
    <w:rsid w:val="001E5473"/>
    <w:rsid w:val="001E7818"/>
    <w:rsid w:val="001E7A00"/>
    <w:rsid w:val="001F165E"/>
    <w:rsid w:val="001F4034"/>
    <w:rsid w:val="0020038A"/>
    <w:rsid w:val="00201327"/>
    <w:rsid w:val="00202144"/>
    <w:rsid w:val="002021E9"/>
    <w:rsid w:val="00204B19"/>
    <w:rsid w:val="00206BC2"/>
    <w:rsid w:val="00206F1F"/>
    <w:rsid w:val="00210584"/>
    <w:rsid w:val="002108DC"/>
    <w:rsid w:val="00212BA5"/>
    <w:rsid w:val="00212F89"/>
    <w:rsid w:val="00213FA7"/>
    <w:rsid w:val="002144B1"/>
    <w:rsid w:val="00214D8B"/>
    <w:rsid w:val="00214DD1"/>
    <w:rsid w:val="002151F9"/>
    <w:rsid w:val="00216D22"/>
    <w:rsid w:val="00216D67"/>
    <w:rsid w:val="00217DE9"/>
    <w:rsid w:val="0022436E"/>
    <w:rsid w:val="002243C3"/>
    <w:rsid w:val="00224BB2"/>
    <w:rsid w:val="00225A53"/>
    <w:rsid w:val="00225EC4"/>
    <w:rsid w:val="0022656B"/>
    <w:rsid w:val="00233330"/>
    <w:rsid w:val="0023353E"/>
    <w:rsid w:val="002340FE"/>
    <w:rsid w:val="0023418C"/>
    <w:rsid w:val="00235493"/>
    <w:rsid w:val="00241850"/>
    <w:rsid w:val="00246740"/>
    <w:rsid w:val="0024715C"/>
    <w:rsid w:val="00252049"/>
    <w:rsid w:val="002522CD"/>
    <w:rsid w:val="00253A8B"/>
    <w:rsid w:val="00253C87"/>
    <w:rsid w:val="002542C1"/>
    <w:rsid w:val="0026048A"/>
    <w:rsid w:val="00260816"/>
    <w:rsid w:val="00264A1D"/>
    <w:rsid w:val="00265FB4"/>
    <w:rsid w:val="0027488F"/>
    <w:rsid w:val="00274E74"/>
    <w:rsid w:val="00276398"/>
    <w:rsid w:val="00276A26"/>
    <w:rsid w:val="00276FDE"/>
    <w:rsid w:val="00281914"/>
    <w:rsid w:val="00281956"/>
    <w:rsid w:val="00283974"/>
    <w:rsid w:val="00283B24"/>
    <w:rsid w:val="00284E9D"/>
    <w:rsid w:val="002864E5"/>
    <w:rsid w:val="0028748B"/>
    <w:rsid w:val="00290BD6"/>
    <w:rsid w:val="00295F8C"/>
    <w:rsid w:val="00296906"/>
    <w:rsid w:val="00297284"/>
    <w:rsid w:val="002978BD"/>
    <w:rsid w:val="002A0F1D"/>
    <w:rsid w:val="002A10D1"/>
    <w:rsid w:val="002A2870"/>
    <w:rsid w:val="002A3057"/>
    <w:rsid w:val="002A7163"/>
    <w:rsid w:val="002A776E"/>
    <w:rsid w:val="002B1144"/>
    <w:rsid w:val="002B1BD9"/>
    <w:rsid w:val="002B1F64"/>
    <w:rsid w:val="002B35C5"/>
    <w:rsid w:val="002B546C"/>
    <w:rsid w:val="002B5A71"/>
    <w:rsid w:val="002C1389"/>
    <w:rsid w:val="002C2427"/>
    <w:rsid w:val="002C28D2"/>
    <w:rsid w:val="002C3E00"/>
    <w:rsid w:val="002C4195"/>
    <w:rsid w:val="002C7CAD"/>
    <w:rsid w:val="002C7E6A"/>
    <w:rsid w:val="002D201B"/>
    <w:rsid w:val="002D5C60"/>
    <w:rsid w:val="002D6195"/>
    <w:rsid w:val="002D69E0"/>
    <w:rsid w:val="002D7D80"/>
    <w:rsid w:val="002E0082"/>
    <w:rsid w:val="002E2569"/>
    <w:rsid w:val="002E301C"/>
    <w:rsid w:val="002F29C8"/>
    <w:rsid w:val="002F3C67"/>
    <w:rsid w:val="002F5E4A"/>
    <w:rsid w:val="003011E1"/>
    <w:rsid w:val="00301A91"/>
    <w:rsid w:val="0030318F"/>
    <w:rsid w:val="00305BC3"/>
    <w:rsid w:val="0030696E"/>
    <w:rsid w:val="0031063B"/>
    <w:rsid w:val="0031649B"/>
    <w:rsid w:val="00317C24"/>
    <w:rsid w:val="00322CDF"/>
    <w:rsid w:val="003238E4"/>
    <w:rsid w:val="00326F84"/>
    <w:rsid w:val="003300BD"/>
    <w:rsid w:val="00337536"/>
    <w:rsid w:val="0034190A"/>
    <w:rsid w:val="00341D00"/>
    <w:rsid w:val="00343BE1"/>
    <w:rsid w:val="003529ED"/>
    <w:rsid w:val="00352BA8"/>
    <w:rsid w:val="00353025"/>
    <w:rsid w:val="00353716"/>
    <w:rsid w:val="00353A03"/>
    <w:rsid w:val="003548DF"/>
    <w:rsid w:val="003563B7"/>
    <w:rsid w:val="003577BC"/>
    <w:rsid w:val="003578DE"/>
    <w:rsid w:val="00357F1A"/>
    <w:rsid w:val="0036156C"/>
    <w:rsid w:val="00362E65"/>
    <w:rsid w:val="00364BCA"/>
    <w:rsid w:val="003664ED"/>
    <w:rsid w:val="003728A6"/>
    <w:rsid w:val="00375DAD"/>
    <w:rsid w:val="00375F02"/>
    <w:rsid w:val="0037737F"/>
    <w:rsid w:val="00381D11"/>
    <w:rsid w:val="003830D1"/>
    <w:rsid w:val="00384917"/>
    <w:rsid w:val="00384BBE"/>
    <w:rsid w:val="00385E8F"/>
    <w:rsid w:val="00387942"/>
    <w:rsid w:val="00390AEC"/>
    <w:rsid w:val="003917F8"/>
    <w:rsid w:val="0039188D"/>
    <w:rsid w:val="003929C8"/>
    <w:rsid w:val="003A78A2"/>
    <w:rsid w:val="003A7BC2"/>
    <w:rsid w:val="003B3B7E"/>
    <w:rsid w:val="003B48B4"/>
    <w:rsid w:val="003C107B"/>
    <w:rsid w:val="003C2CA0"/>
    <w:rsid w:val="003C3A9C"/>
    <w:rsid w:val="003C3E9B"/>
    <w:rsid w:val="003D334E"/>
    <w:rsid w:val="003D5828"/>
    <w:rsid w:val="003D7B1A"/>
    <w:rsid w:val="003E09D6"/>
    <w:rsid w:val="003E475B"/>
    <w:rsid w:val="003E638E"/>
    <w:rsid w:val="003E6563"/>
    <w:rsid w:val="003F1F6C"/>
    <w:rsid w:val="003F607E"/>
    <w:rsid w:val="003F6206"/>
    <w:rsid w:val="003F7E18"/>
    <w:rsid w:val="00400DF0"/>
    <w:rsid w:val="00401B28"/>
    <w:rsid w:val="00403A30"/>
    <w:rsid w:val="00404169"/>
    <w:rsid w:val="0041399B"/>
    <w:rsid w:val="00417FBA"/>
    <w:rsid w:val="00420428"/>
    <w:rsid w:val="0042230C"/>
    <w:rsid w:val="00422C9E"/>
    <w:rsid w:val="00422E34"/>
    <w:rsid w:val="00430018"/>
    <w:rsid w:val="00431E87"/>
    <w:rsid w:val="00431FCD"/>
    <w:rsid w:val="00433270"/>
    <w:rsid w:val="00434701"/>
    <w:rsid w:val="00436B64"/>
    <w:rsid w:val="00440DEB"/>
    <w:rsid w:val="004417E3"/>
    <w:rsid w:val="00441CAB"/>
    <w:rsid w:val="00443FB3"/>
    <w:rsid w:val="0044434C"/>
    <w:rsid w:val="00447243"/>
    <w:rsid w:val="0045063E"/>
    <w:rsid w:val="00450B9D"/>
    <w:rsid w:val="004523D6"/>
    <w:rsid w:val="00454046"/>
    <w:rsid w:val="00457719"/>
    <w:rsid w:val="00460F00"/>
    <w:rsid w:val="00461265"/>
    <w:rsid w:val="00462DE8"/>
    <w:rsid w:val="004637A0"/>
    <w:rsid w:val="004650E5"/>
    <w:rsid w:val="004659E0"/>
    <w:rsid w:val="004666B8"/>
    <w:rsid w:val="004669FC"/>
    <w:rsid w:val="00470571"/>
    <w:rsid w:val="00471A15"/>
    <w:rsid w:val="00477875"/>
    <w:rsid w:val="004820A2"/>
    <w:rsid w:val="0048321C"/>
    <w:rsid w:val="004848AF"/>
    <w:rsid w:val="00485B1F"/>
    <w:rsid w:val="0048685A"/>
    <w:rsid w:val="004922F4"/>
    <w:rsid w:val="004930E5"/>
    <w:rsid w:val="00493A20"/>
    <w:rsid w:val="00494B86"/>
    <w:rsid w:val="004962B9"/>
    <w:rsid w:val="0049641D"/>
    <w:rsid w:val="00496B9D"/>
    <w:rsid w:val="004A036F"/>
    <w:rsid w:val="004A0F6D"/>
    <w:rsid w:val="004A2EA8"/>
    <w:rsid w:val="004A326E"/>
    <w:rsid w:val="004A6FC1"/>
    <w:rsid w:val="004B0AC9"/>
    <w:rsid w:val="004C032B"/>
    <w:rsid w:val="004C2433"/>
    <w:rsid w:val="004C2BD8"/>
    <w:rsid w:val="004C2E47"/>
    <w:rsid w:val="004C3F01"/>
    <w:rsid w:val="004C5126"/>
    <w:rsid w:val="004C5531"/>
    <w:rsid w:val="004C6126"/>
    <w:rsid w:val="004C6BF6"/>
    <w:rsid w:val="004D20C0"/>
    <w:rsid w:val="004D34CC"/>
    <w:rsid w:val="004D39C8"/>
    <w:rsid w:val="004D61BB"/>
    <w:rsid w:val="004D6F5C"/>
    <w:rsid w:val="004E0E8A"/>
    <w:rsid w:val="004E2AAC"/>
    <w:rsid w:val="004E44ED"/>
    <w:rsid w:val="004F614D"/>
    <w:rsid w:val="004F64BA"/>
    <w:rsid w:val="0050198B"/>
    <w:rsid w:val="00502F0B"/>
    <w:rsid w:val="00502FB7"/>
    <w:rsid w:val="00510C72"/>
    <w:rsid w:val="005128A6"/>
    <w:rsid w:val="00512F07"/>
    <w:rsid w:val="00513002"/>
    <w:rsid w:val="0051442F"/>
    <w:rsid w:val="0051699A"/>
    <w:rsid w:val="00517480"/>
    <w:rsid w:val="00517853"/>
    <w:rsid w:val="00520E9C"/>
    <w:rsid w:val="0052188F"/>
    <w:rsid w:val="005235D9"/>
    <w:rsid w:val="0052554F"/>
    <w:rsid w:val="00526A55"/>
    <w:rsid w:val="00526D83"/>
    <w:rsid w:val="0052757F"/>
    <w:rsid w:val="005324C8"/>
    <w:rsid w:val="00532D43"/>
    <w:rsid w:val="0053441B"/>
    <w:rsid w:val="00534630"/>
    <w:rsid w:val="005362FF"/>
    <w:rsid w:val="0053722B"/>
    <w:rsid w:val="00537653"/>
    <w:rsid w:val="00537ED5"/>
    <w:rsid w:val="005413D3"/>
    <w:rsid w:val="00546594"/>
    <w:rsid w:val="005513AC"/>
    <w:rsid w:val="005518D4"/>
    <w:rsid w:val="00552162"/>
    <w:rsid w:val="00552BBC"/>
    <w:rsid w:val="00552F57"/>
    <w:rsid w:val="00553A7D"/>
    <w:rsid w:val="00553D9B"/>
    <w:rsid w:val="00557109"/>
    <w:rsid w:val="005579BD"/>
    <w:rsid w:val="00561379"/>
    <w:rsid w:val="005663C6"/>
    <w:rsid w:val="00573FDD"/>
    <w:rsid w:val="005762C6"/>
    <w:rsid w:val="00577691"/>
    <w:rsid w:val="005800F2"/>
    <w:rsid w:val="00581DB9"/>
    <w:rsid w:val="0059298D"/>
    <w:rsid w:val="005937F4"/>
    <w:rsid w:val="005938CD"/>
    <w:rsid w:val="00595107"/>
    <w:rsid w:val="00595454"/>
    <w:rsid w:val="005961F8"/>
    <w:rsid w:val="00596814"/>
    <w:rsid w:val="005A1E68"/>
    <w:rsid w:val="005A2F8B"/>
    <w:rsid w:val="005A3313"/>
    <w:rsid w:val="005A496B"/>
    <w:rsid w:val="005A5A0E"/>
    <w:rsid w:val="005A6760"/>
    <w:rsid w:val="005A74E2"/>
    <w:rsid w:val="005B118D"/>
    <w:rsid w:val="005B18C3"/>
    <w:rsid w:val="005B1C60"/>
    <w:rsid w:val="005B5BB2"/>
    <w:rsid w:val="005C2C90"/>
    <w:rsid w:val="005C2D1E"/>
    <w:rsid w:val="005C306B"/>
    <w:rsid w:val="005C38B1"/>
    <w:rsid w:val="005D058A"/>
    <w:rsid w:val="005E0661"/>
    <w:rsid w:val="005E0E70"/>
    <w:rsid w:val="005E1A02"/>
    <w:rsid w:val="005E3B6C"/>
    <w:rsid w:val="005E3FE8"/>
    <w:rsid w:val="005E4649"/>
    <w:rsid w:val="005E677E"/>
    <w:rsid w:val="005F14BD"/>
    <w:rsid w:val="005F44DD"/>
    <w:rsid w:val="005F45A8"/>
    <w:rsid w:val="005F4F9D"/>
    <w:rsid w:val="005F5D74"/>
    <w:rsid w:val="005F73AA"/>
    <w:rsid w:val="00600806"/>
    <w:rsid w:val="00602046"/>
    <w:rsid w:val="00603C4F"/>
    <w:rsid w:val="00604EF6"/>
    <w:rsid w:val="006063D4"/>
    <w:rsid w:val="00607E97"/>
    <w:rsid w:val="00610A0A"/>
    <w:rsid w:val="006110F8"/>
    <w:rsid w:val="00613FE8"/>
    <w:rsid w:val="00616848"/>
    <w:rsid w:val="00620EF5"/>
    <w:rsid w:val="00625DD4"/>
    <w:rsid w:val="00630074"/>
    <w:rsid w:val="00632192"/>
    <w:rsid w:val="00635958"/>
    <w:rsid w:val="0064083D"/>
    <w:rsid w:val="00640B8D"/>
    <w:rsid w:val="006425F0"/>
    <w:rsid w:val="00644BEE"/>
    <w:rsid w:val="00647573"/>
    <w:rsid w:val="0065130F"/>
    <w:rsid w:val="006520B2"/>
    <w:rsid w:val="006520DC"/>
    <w:rsid w:val="00655210"/>
    <w:rsid w:val="00655F48"/>
    <w:rsid w:val="0065743D"/>
    <w:rsid w:val="00660194"/>
    <w:rsid w:val="00660398"/>
    <w:rsid w:val="006632AF"/>
    <w:rsid w:val="006647FD"/>
    <w:rsid w:val="00664BC6"/>
    <w:rsid w:val="00665C96"/>
    <w:rsid w:val="00666811"/>
    <w:rsid w:val="00666BD0"/>
    <w:rsid w:val="006735B8"/>
    <w:rsid w:val="006739F9"/>
    <w:rsid w:val="006743F1"/>
    <w:rsid w:val="006768A9"/>
    <w:rsid w:val="006771A4"/>
    <w:rsid w:val="006775B1"/>
    <w:rsid w:val="00677B48"/>
    <w:rsid w:val="00680710"/>
    <w:rsid w:val="006841AD"/>
    <w:rsid w:val="00687098"/>
    <w:rsid w:val="00687484"/>
    <w:rsid w:val="0068768B"/>
    <w:rsid w:val="006920DA"/>
    <w:rsid w:val="006933D9"/>
    <w:rsid w:val="00694DF6"/>
    <w:rsid w:val="0069530C"/>
    <w:rsid w:val="00695AED"/>
    <w:rsid w:val="00696AFA"/>
    <w:rsid w:val="0069726E"/>
    <w:rsid w:val="006A048F"/>
    <w:rsid w:val="006A1A78"/>
    <w:rsid w:val="006A3976"/>
    <w:rsid w:val="006A69B9"/>
    <w:rsid w:val="006A73C8"/>
    <w:rsid w:val="006B3421"/>
    <w:rsid w:val="006B4337"/>
    <w:rsid w:val="006B519C"/>
    <w:rsid w:val="006C2044"/>
    <w:rsid w:val="006C214C"/>
    <w:rsid w:val="006C2758"/>
    <w:rsid w:val="006C2BF4"/>
    <w:rsid w:val="006D0664"/>
    <w:rsid w:val="006D2D51"/>
    <w:rsid w:val="006D3CF8"/>
    <w:rsid w:val="006D530D"/>
    <w:rsid w:val="006E0F1C"/>
    <w:rsid w:val="006E328F"/>
    <w:rsid w:val="006E3A00"/>
    <w:rsid w:val="006E52AE"/>
    <w:rsid w:val="006E57A4"/>
    <w:rsid w:val="006E77AC"/>
    <w:rsid w:val="006F1AA6"/>
    <w:rsid w:val="006F4C6C"/>
    <w:rsid w:val="007000B6"/>
    <w:rsid w:val="0070386F"/>
    <w:rsid w:val="00705992"/>
    <w:rsid w:val="007111A9"/>
    <w:rsid w:val="007114EE"/>
    <w:rsid w:val="00712C27"/>
    <w:rsid w:val="00716CAA"/>
    <w:rsid w:val="00716F48"/>
    <w:rsid w:val="007201AD"/>
    <w:rsid w:val="007202E9"/>
    <w:rsid w:val="00720F2D"/>
    <w:rsid w:val="00722E6E"/>
    <w:rsid w:val="00722E85"/>
    <w:rsid w:val="00724866"/>
    <w:rsid w:val="0072765A"/>
    <w:rsid w:val="00730A98"/>
    <w:rsid w:val="00732D36"/>
    <w:rsid w:val="0073353D"/>
    <w:rsid w:val="00734547"/>
    <w:rsid w:val="00737910"/>
    <w:rsid w:val="00743560"/>
    <w:rsid w:val="00746058"/>
    <w:rsid w:val="00754E09"/>
    <w:rsid w:val="00755A32"/>
    <w:rsid w:val="0075603B"/>
    <w:rsid w:val="00760F66"/>
    <w:rsid w:val="0076191B"/>
    <w:rsid w:val="00761BEE"/>
    <w:rsid w:val="007624D5"/>
    <w:rsid w:val="00764A3E"/>
    <w:rsid w:val="00765637"/>
    <w:rsid w:val="00765DD7"/>
    <w:rsid w:val="00766E9B"/>
    <w:rsid w:val="00770347"/>
    <w:rsid w:val="00770549"/>
    <w:rsid w:val="0077120A"/>
    <w:rsid w:val="0077501E"/>
    <w:rsid w:val="00777522"/>
    <w:rsid w:val="0078104F"/>
    <w:rsid w:val="00781F91"/>
    <w:rsid w:val="00782E3F"/>
    <w:rsid w:val="00783D1D"/>
    <w:rsid w:val="0078418C"/>
    <w:rsid w:val="00785C25"/>
    <w:rsid w:val="007860C2"/>
    <w:rsid w:val="00787951"/>
    <w:rsid w:val="0079299A"/>
    <w:rsid w:val="00793E90"/>
    <w:rsid w:val="00794070"/>
    <w:rsid w:val="007976BD"/>
    <w:rsid w:val="007B1E20"/>
    <w:rsid w:val="007C06B8"/>
    <w:rsid w:val="007C13AC"/>
    <w:rsid w:val="007C2106"/>
    <w:rsid w:val="007C387B"/>
    <w:rsid w:val="007C3A7F"/>
    <w:rsid w:val="007C74EB"/>
    <w:rsid w:val="007C78A5"/>
    <w:rsid w:val="007C7C37"/>
    <w:rsid w:val="007D3556"/>
    <w:rsid w:val="007D3AD7"/>
    <w:rsid w:val="007D4589"/>
    <w:rsid w:val="007E0CEF"/>
    <w:rsid w:val="007E0DE6"/>
    <w:rsid w:val="007E160B"/>
    <w:rsid w:val="007E1787"/>
    <w:rsid w:val="007E1D68"/>
    <w:rsid w:val="007E4D8D"/>
    <w:rsid w:val="007E5695"/>
    <w:rsid w:val="007E5865"/>
    <w:rsid w:val="007E5884"/>
    <w:rsid w:val="007E6258"/>
    <w:rsid w:val="007F138E"/>
    <w:rsid w:val="007F15AF"/>
    <w:rsid w:val="007F2542"/>
    <w:rsid w:val="007F2970"/>
    <w:rsid w:val="007F4227"/>
    <w:rsid w:val="007F5319"/>
    <w:rsid w:val="007F5456"/>
    <w:rsid w:val="007F6889"/>
    <w:rsid w:val="00803395"/>
    <w:rsid w:val="0080421D"/>
    <w:rsid w:val="008059D4"/>
    <w:rsid w:val="00806D5C"/>
    <w:rsid w:val="00806DEB"/>
    <w:rsid w:val="008072D0"/>
    <w:rsid w:val="008074B1"/>
    <w:rsid w:val="008077EB"/>
    <w:rsid w:val="00811B8D"/>
    <w:rsid w:val="008145B0"/>
    <w:rsid w:val="00815C19"/>
    <w:rsid w:val="00816723"/>
    <w:rsid w:val="00820EBC"/>
    <w:rsid w:val="00821192"/>
    <w:rsid w:val="008216CD"/>
    <w:rsid w:val="00821A99"/>
    <w:rsid w:val="00825164"/>
    <w:rsid w:val="008254F4"/>
    <w:rsid w:val="0082624E"/>
    <w:rsid w:val="008267CA"/>
    <w:rsid w:val="00826A9E"/>
    <w:rsid w:val="00827060"/>
    <w:rsid w:val="00840576"/>
    <w:rsid w:val="00841034"/>
    <w:rsid w:val="00841424"/>
    <w:rsid w:val="008425C1"/>
    <w:rsid w:val="00854669"/>
    <w:rsid w:val="0086288C"/>
    <w:rsid w:val="00862FAF"/>
    <w:rsid w:val="0086662A"/>
    <w:rsid w:val="0086767E"/>
    <w:rsid w:val="00867BB5"/>
    <w:rsid w:val="00870B90"/>
    <w:rsid w:val="00870D17"/>
    <w:rsid w:val="00871228"/>
    <w:rsid w:val="00871EF5"/>
    <w:rsid w:val="00875535"/>
    <w:rsid w:val="008755F4"/>
    <w:rsid w:val="00876245"/>
    <w:rsid w:val="0087791E"/>
    <w:rsid w:val="00883283"/>
    <w:rsid w:val="00886419"/>
    <w:rsid w:val="0088674E"/>
    <w:rsid w:val="00892149"/>
    <w:rsid w:val="008938BA"/>
    <w:rsid w:val="008A09F0"/>
    <w:rsid w:val="008A2433"/>
    <w:rsid w:val="008A5569"/>
    <w:rsid w:val="008A6401"/>
    <w:rsid w:val="008A6709"/>
    <w:rsid w:val="008B2C74"/>
    <w:rsid w:val="008B32F8"/>
    <w:rsid w:val="008B3B12"/>
    <w:rsid w:val="008B51A6"/>
    <w:rsid w:val="008B58F2"/>
    <w:rsid w:val="008B5AA4"/>
    <w:rsid w:val="008B7617"/>
    <w:rsid w:val="008C1DB0"/>
    <w:rsid w:val="008C41A3"/>
    <w:rsid w:val="008D0EC7"/>
    <w:rsid w:val="008D1121"/>
    <w:rsid w:val="008D1DB5"/>
    <w:rsid w:val="008D32C3"/>
    <w:rsid w:val="008D36E5"/>
    <w:rsid w:val="008D6BD8"/>
    <w:rsid w:val="008E0161"/>
    <w:rsid w:val="008E1FC9"/>
    <w:rsid w:val="008E350E"/>
    <w:rsid w:val="008F1F43"/>
    <w:rsid w:val="008F2DD7"/>
    <w:rsid w:val="008F3603"/>
    <w:rsid w:val="008F37BF"/>
    <w:rsid w:val="009024B7"/>
    <w:rsid w:val="0090487C"/>
    <w:rsid w:val="00905C4D"/>
    <w:rsid w:val="009107C2"/>
    <w:rsid w:val="00911993"/>
    <w:rsid w:val="00916279"/>
    <w:rsid w:val="009209EC"/>
    <w:rsid w:val="00921757"/>
    <w:rsid w:val="0092356D"/>
    <w:rsid w:val="00924672"/>
    <w:rsid w:val="00925E56"/>
    <w:rsid w:val="00927E19"/>
    <w:rsid w:val="009362F5"/>
    <w:rsid w:val="009364C4"/>
    <w:rsid w:val="009404FB"/>
    <w:rsid w:val="00940DF3"/>
    <w:rsid w:val="009436AC"/>
    <w:rsid w:val="00944E87"/>
    <w:rsid w:val="00950490"/>
    <w:rsid w:val="00950D9F"/>
    <w:rsid w:val="00954517"/>
    <w:rsid w:val="00954A0A"/>
    <w:rsid w:val="009562C8"/>
    <w:rsid w:val="009572FA"/>
    <w:rsid w:val="009577D9"/>
    <w:rsid w:val="00960723"/>
    <w:rsid w:val="0096242C"/>
    <w:rsid w:val="009624C9"/>
    <w:rsid w:val="009627CB"/>
    <w:rsid w:val="00963DE2"/>
    <w:rsid w:val="009640EF"/>
    <w:rsid w:val="0096433B"/>
    <w:rsid w:val="00965748"/>
    <w:rsid w:val="00966345"/>
    <w:rsid w:val="0097084F"/>
    <w:rsid w:val="0097477E"/>
    <w:rsid w:val="009800E4"/>
    <w:rsid w:val="00981EE0"/>
    <w:rsid w:val="009826C0"/>
    <w:rsid w:val="009831A4"/>
    <w:rsid w:val="009837CD"/>
    <w:rsid w:val="00984F6D"/>
    <w:rsid w:val="00986FE3"/>
    <w:rsid w:val="00990560"/>
    <w:rsid w:val="0099395E"/>
    <w:rsid w:val="00993B31"/>
    <w:rsid w:val="009959A2"/>
    <w:rsid w:val="009960E5"/>
    <w:rsid w:val="00996EAE"/>
    <w:rsid w:val="009970E8"/>
    <w:rsid w:val="009A2C37"/>
    <w:rsid w:val="009A44D5"/>
    <w:rsid w:val="009A5045"/>
    <w:rsid w:val="009A78DF"/>
    <w:rsid w:val="009B5C33"/>
    <w:rsid w:val="009B7869"/>
    <w:rsid w:val="009B7C26"/>
    <w:rsid w:val="009C179B"/>
    <w:rsid w:val="009C25F8"/>
    <w:rsid w:val="009C39E5"/>
    <w:rsid w:val="009C51C7"/>
    <w:rsid w:val="009C5711"/>
    <w:rsid w:val="009C5C26"/>
    <w:rsid w:val="009C6BAD"/>
    <w:rsid w:val="009D0439"/>
    <w:rsid w:val="009D2D49"/>
    <w:rsid w:val="009D366F"/>
    <w:rsid w:val="009D4309"/>
    <w:rsid w:val="009D4638"/>
    <w:rsid w:val="009D62EC"/>
    <w:rsid w:val="009D7DA1"/>
    <w:rsid w:val="009E20FC"/>
    <w:rsid w:val="009E45B4"/>
    <w:rsid w:val="009E6917"/>
    <w:rsid w:val="009E7D3D"/>
    <w:rsid w:val="009F00CF"/>
    <w:rsid w:val="009F2E21"/>
    <w:rsid w:val="009F3095"/>
    <w:rsid w:val="009F33BF"/>
    <w:rsid w:val="00A05B87"/>
    <w:rsid w:val="00A075DD"/>
    <w:rsid w:val="00A10864"/>
    <w:rsid w:val="00A12812"/>
    <w:rsid w:val="00A13A25"/>
    <w:rsid w:val="00A2070C"/>
    <w:rsid w:val="00A20DD1"/>
    <w:rsid w:val="00A20FE7"/>
    <w:rsid w:val="00A21379"/>
    <w:rsid w:val="00A2398D"/>
    <w:rsid w:val="00A31D3B"/>
    <w:rsid w:val="00A32244"/>
    <w:rsid w:val="00A326E5"/>
    <w:rsid w:val="00A33E69"/>
    <w:rsid w:val="00A35A6B"/>
    <w:rsid w:val="00A379A0"/>
    <w:rsid w:val="00A404AA"/>
    <w:rsid w:val="00A40962"/>
    <w:rsid w:val="00A416ED"/>
    <w:rsid w:val="00A41710"/>
    <w:rsid w:val="00A43018"/>
    <w:rsid w:val="00A444BB"/>
    <w:rsid w:val="00A451E2"/>
    <w:rsid w:val="00A45646"/>
    <w:rsid w:val="00A51976"/>
    <w:rsid w:val="00A52693"/>
    <w:rsid w:val="00A54516"/>
    <w:rsid w:val="00A547DB"/>
    <w:rsid w:val="00A56E22"/>
    <w:rsid w:val="00A602F7"/>
    <w:rsid w:val="00A621DD"/>
    <w:rsid w:val="00A62887"/>
    <w:rsid w:val="00A646F7"/>
    <w:rsid w:val="00A66939"/>
    <w:rsid w:val="00A703FE"/>
    <w:rsid w:val="00A704CF"/>
    <w:rsid w:val="00A707E2"/>
    <w:rsid w:val="00A71327"/>
    <w:rsid w:val="00A722F4"/>
    <w:rsid w:val="00A75BD5"/>
    <w:rsid w:val="00A82C9C"/>
    <w:rsid w:val="00A86CF5"/>
    <w:rsid w:val="00A90029"/>
    <w:rsid w:val="00A95B9F"/>
    <w:rsid w:val="00AA28ED"/>
    <w:rsid w:val="00AA3096"/>
    <w:rsid w:val="00AA3B8F"/>
    <w:rsid w:val="00AA483F"/>
    <w:rsid w:val="00AB26C8"/>
    <w:rsid w:val="00AB7772"/>
    <w:rsid w:val="00AB7F68"/>
    <w:rsid w:val="00AC0B45"/>
    <w:rsid w:val="00AC14A5"/>
    <w:rsid w:val="00AC3880"/>
    <w:rsid w:val="00AC63D7"/>
    <w:rsid w:val="00AC76E0"/>
    <w:rsid w:val="00AD0655"/>
    <w:rsid w:val="00AD1928"/>
    <w:rsid w:val="00AD3A0A"/>
    <w:rsid w:val="00AD56DD"/>
    <w:rsid w:val="00AD62CF"/>
    <w:rsid w:val="00AE2431"/>
    <w:rsid w:val="00AE50A2"/>
    <w:rsid w:val="00AE55C7"/>
    <w:rsid w:val="00AE6FD7"/>
    <w:rsid w:val="00AF186B"/>
    <w:rsid w:val="00AF35E8"/>
    <w:rsid w:val="00AF377D"/>
    <w:rsid w:val="00AF3E41"/>
    <w:rsid w:val="00AF3F03"/>
    <w:rsid w:val="00AF5009"/>
    <w:rsid w:val="00B010C1"/>
    <w:rsid w:val="00B01F45"/>
    <w:rsid w:val="00B025E3"/>
    <w:rsid w:val="00B03DFA"/>
    <w:rsid w:val="00B04720"/>
    <w:rsid w:val="00B04E69"/>
    <w:rsid w:val="00B06541"/>
    <w:rsid w:val="00B06A29"/>
    <w:rsid w:val="00B072AB"/>
    <w:rsid w:val="00B073C7"/>
    <w:rsid w:val="00B1144A"/>
    <w:rsid w:val="00B11915"/>
    <w:rsid w:val="00B1193D"/>
    <w:rsid w:val="00B11D9B"/>
    <w:rsid w:val="00B12983"/>
    <w:rsid w:val="00B12BBB"/>
    <w:rsid w:val="00B17120"/>
    <w:rsid w:val="00B2043F"/>
    <w:rsid w:val="00B21AA7"/>
    <w:rsid w:val="00B22E6F"/>
    <w:rsid w:val="00B249CA"/>
    <w:rsid w:val="00B31EAD"/>
    <w:rsid w:val="00B32232"/>
    <w:rsid w:val="00B377EF"/>
    <w:rsid w:val="00B4099F"/>
    <w:rsid w:val="00B41B31"/>
    <w:rsid w:val="00B42666"/>
    <w:rsid w:val="00B42D44"/>
    <w:rsid w:val="00B4475D"/>
    <w:rsid w:val="00B44F2E"/>
    <w:rsid w:val="00B46272"/>
    <w:rsid w:val="00B47214"/>
    <w:rsid w:val="00B50C45"/>
    <w:rsid w:val="00B54F34"/>
    <w:rsid w:val="00B5613D"/>
    <w:rsid w:val="00B64AF5"/>
    <w:rsid w:val="00B64FA1"/>
    <w:rsid w:val="00B66B8A"/>
    <w:rsid w:val="00B66EEF"/>
    <w:rsid w:val="00B6729D"/>
    <w:rsid w:val="00B7102F"/>
    <w:rsid w:val="00B711E7"/>
    <w:rsid w:val="00B72020"/>
    <w:rsid w:val="00B7327F"/>
    <w:rsid w:val="00B76B33"/>
    <w:rsid w:val="00B76DB6"/>
    <w:rsid w:val="00B7727F"/>
    <w:rsid w:val="00B80AC5"/>
    <w:rsid w:val="00B80CA1"/>
    <w:rsid w:val="00B83BB9"/>
    <w:rsid w:val="00B853D2"/>
    <w:rsid w:val="00B87E41"/>
    <w:rsid w:val="00B900EB"/>
    <w:rsid w:val="00B901B6"/>
    <w:rsid w:val="00B910E3"/>
    <w:rsid w:val="00B93B91"/>
    <w:rsid w:val="00B93EEE"/>
    <w:rsid w:val="00B940B2"/>
    <w:rsid w:val="00B96CC8"/>
    <w:rsid w:val="00BA08C2"/>
    <w:rsid w:val="00BA153F"/>
    <w:rsid w:val="00BA26EF"/>
    <w:rsid w:val="00BA357F"/>
    <w:rsid w:val="00BA5206"/>
    <w:rsid w:val="00BA5A9F"/>
    <w:rsid w:val="00BA797B"/>
    <w:rsid w:val="00BB28C3"/>
    <w:rsid w:val="00BB32B0"/>
    <w:rsid w:val="00BB5B61"/>
    <w:rsid w:val="00BB5E2D"/>
    <w:rsid w:val="00BC4E70"/>
    <w:rsid w:val="00BD67D1"/>
    <w:rsid w:val="00BD6A92"/>
    <w:rsid w:val="00BD6BEC"/>
    <w:rsid w:val="00BD7D97"/>
    <w:rsid w:val="00BE0944"/>
    <w:rsid w:val="00BE1745"/>
    <w:rsid w:val="00BE1B54"/>
    <w:rsid w:val="00BE2A91"/>
    <w:rsid w:val="00BE3A88"/>
    <w:rsid w:val="00BE4CF4"/>
    <w:rsid w:val="00BE79F6"/>
    <w:rsid w:val="00BF2B70"/>
    <w:rsid w:val="00BF3A9A"/>
    <w:rsid w:val="00BF5861"/>
    <w:rsid w:val="00BF6599"/>
    <w:rsid w:val="00BF66EC"/>
    <w:rsid w:val="00BF6780"/>
    <w:rsid w:val="00BF767D"/>
    <w:rsid w:val="00C005B6"/>
    <w:rsid w:val="00C03E37"/>
    <w:rsid w:val="00C06EF8"/>
    <w:rsid w:val="00C101AF"/>
    <w:rsid w:val="00C130B2"/>
    <w:rsid w:val="00C15708"/>
    <w:rsid w:val="00C1578E"/>
    <w:rsid w:val="00C166A9"/>
    <w:rsid w:val="00C21F4B"/>
    <w:rsid w:val="00C24915"/>
    <w:rsid w:val="00C24DF3"/>
    <w:rsid w:val="00C36F73"/>
    <w:rsid w:val="00C371FC"/>
    <w:rsid w:val="00C375A6"/>
    <w:rsid w:val="00C375BD"/>
    <w:rsid w:val="00C4043C"/>
    <w:rsid w:val="00C423E0"/>
    <w:rsid w:val="00C458FF"/>
    <w:rsid w:val="00C464CD"/>
    <w:rsid w:val="00C51386"/>
    <w:rsid w:val="00C527E9"/>
    <w:rsid w:val="00C527F1"/>
    <w:rsid w:val="00C53EA8"/>
    <w:rsid w:val="00C5624D"/>
    <w:rsid w:val="00C57EBB"/>
    <w:rsid w:val="00C60120"/>
    <w:rsid w:val="00C614E1"/>
    <w:rsid w:val="00C62178"/>
    <w:rsid w:val="00C62851"/>
    <w:rsid w:val="00C64B15"/>
    <w:rsid w:val="00C65D2F"/>
    <w:rsid w:val="00C65FB1"/>
    <w:rsid w:val="00C81504"/>
    <w:rsid w:val="00C81760"/>
    <w:rsid w:val="00C8250F"/>
    <w:rsid w:val="00C838E7"/>
    <w:rsid w:val="00C846EE"/>
    <w:rsid w:val="00C8477F"/>
    <w:rsid w:val="00C85D1A"/>
    <w:rsid w:val="00C86EFA"/>
    <w:rsid w:val="00C87B12"/>
    <w:rsid w:val="00C9022E"/>
    <w:rsid w:val="00C944F1"/>
    <w:rsid w:val="00C95F4F"/>
    <w:rsid w:val="00CA0EA9"/>
    <w:rsid w:val="00CA2F21"/>
    <w:rsid w:val="00CA76C9"/>
    <w:rsid w:val="00CA7B32"/>
    <w:rsid w:val="00CB03D8"/>
    <w:rsid w:val="00CB2FED"/>
    <w:rsid w:val="00CB3101"/>
    <w:rsid w:val="00CB4A8C"/>
    <w:rsid w:val="00CB764D"/>
    <w:rsid w:val="00CC0D6C"/>
    <w:rsid w:val="00CC24CE"/>
    <w:rsid w:val="00CC30B4"/>
    <w:rsid w:val="00CC3721"/>
    <w:rsid w:val="00CC5713"/>
    <w:rsid w:val="00CC573C"/>
    <w:rsid w:val="00CC6A2B"/>
    <w:rsid w:val="00CC7F9A"/>
    <w:rsid w:val="00CD3FA7"/>
    <w:rsid w:val="00CD678E"/>
    <w:rsid w:val="00CE0B7E"/>
    <w:rsid w:val="00CE2796"/>
    <w:rsid w:val="00CF0CA0"/>
    <w:rsid w:val="00CF158F"/>
    <w:rsid w:val="00CF1B3F"/>
    <w:rsid w:val="00CF5C3F"/>
    <w:rsid w:val="00CF68A3"/>
    <w:rsid w:val="00D01C4F"/>
    <w:rsid w:val="00D0591D"/>
    <w:rsid w:val="00D12C07"/>
    <w:rsid w:val="00D1399D"/>
    <w:rsid w:val="00D177B0"/>
    <w:rsid w:val="00D20579"/>
    <w:rsid w:val="00D21A54"/>
    <w:rsid w:val="00D26825"/>
    <w:rsid w:val="00D31330"/>
    <w:rsid w:val="00D31403"/>
    <w:rsid w:val="00D31BB5"/>
    <w:rsid w:val="00D32316"/>
    <w:rsid w:val="00D33C6E"/>
    <w:rsid w:val="00D3404B"/>
    <w:rsid w:val="00D344F2"/>
    <w:rsid w:val="00D36288"/>
    <w:rsid w:val="00D40092"/>
    <w:rsid w:val="00D43B65"/>
    <w:rsid w:val="00D44064"/>
    <w:rsid w:val="00D4531B"/>
    <w:rsid w:val="00D46A06"/>
    <w:rsid w:val="00D47812"/>
    <w:rsid w:val="00D47EAE"/>
    <w:rsid w:val="00D5029E"/>
    <w:rsid w:val="00D51773"/>
    <w:rsid w:val="00D55A60"/>
    <w:rsid w:val="00D57BAF"/>
    <w:rsid w:val="00D57C9C"/>
    <w:rsid w:val="00D628A3"/>
    <w:rsid w:val="00D65A98"/>
    <w:rsid w:val="00D71267"/>
    <w:rsid w:val="00D71B7E"/>
    <w:rsid w:val="00D720B4"/>
    <w:rsid w:val="00D72BB4"/>
    <w:rsid w:val="00D74D0F"/>
    <w:rsid w:val="00D76484"/>
    <w:rsid w:val="00D7761D"/>
    <w:rsid w:val="00D800C7"/>
    <w:rsid w:val="00D809AA"/>
    <w:rsid w:val="00D81389"/>
    <w:rsid w:val="00D81F51"/>
    <w:rsid w:val="00D87A58"/>
    <w:rsid w:val="00D927CC"/>
    <w:rsid w:val="00D93100"/>
    <w:rsid w:val="00D943F6"/>
    <w:rsid w:val="00D957A9"/>
    <w:rsid w:val="00D9701C"/>
    <w:rsid w:val="00DA075F"/>
    <w:rsid w:val="00DA0E90"/>
    <w:rsid w:val="00DA2E5D"/>
    <w:rsid w:val="00DA33E6"/>
    <w:rsid w:val="00DA4059"/>
    <w:rsid w:val="00DA6967"/>
    <w:rsid w:val="00DB406A"/>
    <w:rsid w:val="00DB4D28"/>
    <w:rsid w:val="00DC42C8"/>
    <w:rsid w:val="00DD37FF"/>
    <w:rsid w:val="00DD6A49"/>
    <w:rsid w:val="00DD7F92"/>
    <w:rsid w:val="00DE31AB"/>
    <w:rsid w:val="00DE4235"/>
    <w:rsid w:val="00DE5FDC"/>
    <w:rsid w:val="00DE7669"/>
    <w:rsid w:val="00DF28CE"/>
    <w:rsid w:val="00DF4310"/>
    <w:rsid w:val="00DF762A"/>
    <w:rsid w:val="00E02B1D"/>
    <w:rsid w:val="00E03489"/>
    <w:rsid w:val="00E042B2"/>
    <w:rsid w:val="00E061E4"/>
    <w:rsid w:val="00E071BC"/>
    <w:rsid w:val="00E0769B"/>
    <w:rsid w:val="00E07DD9"/>
    <w:rsid w:val="00E10B91"/>
    <w:rsid w:val="00E120F9"/>
    <w:rsid w:val="00E16AE4"/>
    <w:rsid w:val="00E27BE4"/>
    <w:rsid w:val="00E306B6"/>
    <w:rsid w:val="00E31069"/>
    <w:rsid w:val="00E33ACC"/>
    <w:rsid w:val="00E40D11"/>
    <w:rsid w:val="00E41D97"/>
    <w:rsid w:val="00E42999"/>
    <w:rsid w:val="00E42D95"/>
    <w:rsid w:val="00E43003"/>
    <w:rsid w:val="00E44418"/>
    <w:rsid w:val="00E44A69"/>
    <w:rsid w:val="00E465E6"/>
    <w:rsid w:val="00E47208"/>
    <w:rsid w:val="00E476DF"/>
    <w:rsid w:val="00E50D28"/>
    <w:rsid w:val="00E51A6F"/>
    <w:rsid w:val="00E51E05"/>
    <w:rsid w:val="00E521B3"/>
    <w:rsid w:val="00E55C53"/>
    <w:rsid w:val="00E57C23"/>
    <w:rsid w:val="00E57D28"/>
    <w:rsid w:val="00E64500"/>
    <w:rsid w:val="00E64F11"/>
    <w:rsid w:val="00E674FB"/>
    <w:rsid w:val="00E72101"/>
    <w:rsid w:val="00E72889"/>
    <w:rsid w:val="00E72A43"/>
    <w:rsid w:val="00E759DD"/>
    <w:rsid w:val="00E77010"/>
    <w:rsid w:val="00E8155B"/>
    <w:rsid w:val="00E83AB5"/>
    <w:rsid w:val="00E87B02"/>
    <w:rsid w:val="00E9001C"/>
    <w:rsid w:val="00E9373F"/>
    <w:rsid w:val="00E94091"/>
    <w:rsid w:val="00E9751C"/>
    <w:rsid w:val="00EA201E"/>
    <w:rsid w:val="00EA4DFB"/>
    <w:rsid w:val="00EA6148"/>
    <w:rsid w:val="00EA7DE1"/>
    <w:rsid w:val="00EB0C6F"/>
    <w:rsid w:val="00EB0E41"/>
    <w:rsid w:val="00EB2597"/>
    <w:rsid w:val="00EB26DC"/>
    <w:rsid w:val="00EB35DD"/>
    <w:rsid w:val="00EC6155"/>
    <w:rsid w:val="00ED2121"/>
    <w:rsid w:val="00ED6C76"/>
    <w:rsid w:val="00EE1A12"/>
    <w:rsid w:val="00EE4667"/>
    <w:rsid w:val="00EE5059"/>
    <w:rsid w:val="00EE5C73"/>
    <w:rsid w:val="00EE5EE1"/>
    <w:rsid w:val="00EE5F6F"/>
    <w:rsid w:val="00EE707A"/>
    <w:rsid w:val="00EE75FD"/>
    <w:rsid w:val="00EF0F94"/>
    <w:rsid w:val="00EF12EA"/>
    <w:rsid w:val="00EF3F72"/>
    <w:rsid w:val="00F035E4"/>
    <w:rsid w:val="00F04D9B"/>
    <w:rsid w:val="00F070E2"/>
    <w:rsid w:val="00F128FE"/>
    <w:rsid w:val="00F14816"/>
    <w:rsid w:val="00F14F67"/>
    <w:rsid w:val="00F20045"/>
    <w:rsid w:val="00F266D3"/>
    <w:rsid w:val="00F3152A"/>
    <w:rsid w:val="00F329F3"/>
    <w:rsid w:val="00F35385"/>
    <w:rsid w:val="00F371AB"/>
    <w:rsid w:val="00F3733C"/>
    <w:rsid w:val="00F37571"/>
    <w:rsid w:val="00F378DE"/>
    <w:rsid w:val="00F40039"/>
    <w:rsid w:val="00F408E6"/>
    <w:rsid w:val="00F41ECE"/>
    <w:rsid w:val="00F42304"/>
    <w:rsid w:val="00F43A53"/>
    <w:rsid w:val="00F43BA9"/>
    <w:rsid w:val="00F44517"/>
    <w:rsid w:val="00F471C6"/>
    <w:rsid w:val="00F472F9"/>
    <w:rsid w:val="00F47B7E"/>
    <w:rsid w:val="00F503D1"/>
    <w:rsid w:val="00F5239A"/>
    <w:rsid w:val="00F60C23"/>
    <w:rsid w:val="00F62301"/>
    <w:rsid w:val="00F63673"/>
    <w:rsid w:val="00F655CF"/>
    <w:rsid w:val="00F67018"/>
    <w:rsid w:val="00F70509"/>
    <w:rsid w:val="00F75B3F"/>
    <w:rsid w:val="00F76BBF"/>
    <w:rsid w:val="00F86B0E"/>
    <w:rsid w:val="00F87351"/>
    <w:rsid w:val="00F902A7"/>
    <w:rsid w:val="00F91A0F"/>
    <w:rsid w:val="00F92B43"/>
    <w:rsid w:val="00F93A96"/>
    <w:rsid w:val="00F9538C"/>
    <w:rsid w:val="00FA20E8"/>
    <w:rsid w:val="00FA2C56"/>
    <w:rsid w:val="00FA4D67"/>
    <w:rsid w:val="00FA7A55"/>
    <w:rsid w:val="00FB0E6C"/>
    <w:rsid w:val="00FB3B04"/>
    <w:rsid w:val="00FC0B5B"/>
    <w:rsid w:val="00FC1C3E"/>
    <w:rsid w:val="00FC30A6"/>
    <w:rsid w:val="00FC4757"/>
    <w:rsid w:val="00FC7DC9"/>
    <w:rsid w:val="00FD046B"/>
    <w:rsid w:val="00FD1DBB"/>
    <w:rsid w:val="00FD4E79"/>
    <w:rsid w:val="00FE0740"/>
    <w:rsid w:val="00FE3A5B"/>
    <w:rsid w:val="00FE7859"/>
    <w:rsid w:val="00FF111F"/>
    <w:rsid w:val="00FF29F3"/>
    <w:rsid w:val="00FF4657"/>
    <w:rsid w:val="00FF746E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38E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3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38E7"/>
    <w:pPr>
      <w:ind w:left="720"/>
      <w:contextualSpacing/>
    </w:pPr>
  </w:style>
  <w:style w:type="paragraph" w:customStyle="1" w:styleId="ConsPlusNormal">
    <w:name w:val="ConsPlusNormal"/>
    <w:rsid w:val="00DE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6775-682D-4185-9F30-591F4F6A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2020-02-04T07:49:00Z</dcterms:created>
  <dcterms:modified xsi:type="dcterms:W3CDTF">2020-02-11T10:48:00Z</dcterms:modified>
</cp:coreProperties>
</file>