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E3" w:rsidRDefault="00E929E3" w:rsidP="00E92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8980" cy="983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Пряжинский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Эссойла,    ул.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hAnsi="Times New Roman"/>
          <w:b/>
          <w:sz w:val="24"/>
          <w:szCs w:val="24"/>
        </w:rPr>
        <w:t>,     д.12             тел. 33-5-34,        33-1-39</w:t>
      </w: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 w:rsidR="00E929E3" w:rsidRDefault="00E929E3" w:rsidP="00E92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29E3" w:rsidRDefault="00E929E3" w:rsidP="00E9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E3" w:rsidRDefault="00E929E3" w:rsidP="00E9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07 февраля 2014 года                                                                                         № 5   </w:t>
      </w:r>
    </w:p>
    <w:p w:rsidR="00E929E3" w:rsidRDefault="00E929E3" w:rsidP="00E92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п.Эссойла</w:t>
      </w:r>
    </w:p>
    <w:p w:rsidR="00E929E3" w:rsidRDefault="00E929E3" w:rsidP="00E92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9E3" w:rsidRDefault="00E929E3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Положения о сообщении</w:t>
      </w:r>
    </w:p>
    <w:p w:rsidR="00E929E3" w:rsidRDefault="00523BCA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92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тдельными категориями лиц о получении подарка</w:t>
      </w:r>
    </w:p>
    <w:p w:rsidR="00E929E3" w:rsidRDefault="00523BCA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E92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 с их должностным положением или</w:t>
      </w:r>
    </w:p>
    <w:p w:rsidR="00E929E3" w:rsidRDefault="00523BCA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E92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сполнением ими </w:t>
      </w:r>
      <w:proofErr w:type="gramStart"/>
      <w:r w:rsidR="00E92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служебных</w:t>
      </w:r>
      <w:proofErr w:type="gramEnd"/>
      <w:r w:rsidR="00E92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(должностных) </w:t>
      </w:r>
    </w:p>
    <w:p w:rsidR="00E929E3" w:rsidRDefault="00523BCA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92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бязанностей, сдаче и оценке подарка, реализации</w:t>
      </w:r>
    </w:p>
    <w:p w:rsidR="00E929E3" w:rsidRDefault="00E929E3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выкупе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52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зачислении средств, вырученных от его реализации</w:t>
      </w:r>
    </w:p>
    <w:p w:rsidR="00E929E3" w:rsidRDefault="00E929E3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29E3" w:rsidRDefault="00E929E3" w:rsidP="00E929E3">
      <w:pPr>
        <w:spacing w:after="0" w:line="324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 </w:t>
      </w:r>
    </w:p>
    <w:p w:rsidR="00E929E3" w:rsidRDefault="00E929E3" w:rsidP="00E9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подпунктом «г» пункта 2 Национального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2012-2013 годы, утвержденного Указом Президента Российской Федерации  от 13 марта 2012 года №297 «О национальном плане противодействия коррупции на 2012-20133 годы и внесении изменений в некоторые акты Президента Российской Федерации по вопросам противодействия коррупции»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 Эссойльского сельского поселения</w:t>
      </w:r>
    </w:p>
    <w:p w:rsidR="00E929E3" w:rsidRDefault="00E929E3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9E3" w:rsidRDefault="00E929E3" w:rsidP="00E9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929E3" w:rsidRDefault="00E929E3" w:rsidP="00E9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9E3" w:rsidRDefault="00E929E3" w:rsidP="00523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Утвердить Положение о</w:t>
      </w:r>
      <w:r w:rsidR="0052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23BCA" w:rsidRP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сообщении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BCA" w:rsidRP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отдельными категориями лиц о получении подарка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BCA" w:rsidRP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их должностным положением или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BCA" w:rsidRP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ими служебных (должностных) обязанностей, сдаче и оценке подарка, реализации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BCA" w:rsidRP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(выкупе) и зачислении средств, вырученных от его реализации</w:t>
      </w:r>
      <w:r w:rsidR="0052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E929E3" w:rsidRDefault="00E929E3" w:rsidP="00E9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929E3" w:rsidRDefault="00E929E3" w:rsidP="00E9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9E3" w:rsidRDefault="00E929E3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9E3" w:rsidRDefault="00E929E3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9E3" w:rsidRDefault="00E929E3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</w:t>
      </w:r>
    </w:p>
    <w:p w:rsidR="00E929E3" w:rsidRDefault="00E929E3" w:rsidP="00E929E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А.И.Ореханов</w:t>
      </w:r>
    </w:p>
    <w:p w:rsidR="00E929E3" w:rsidRDefault="00E929E3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дело-1.</w:t>
      </w: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3" w:rsidRDefault="00E929E3" w:rsidP="00E92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9E3" w:rsidRDefault="00E929E3" w:rsidP="00E929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E929E3" w:rsidRDefault="00E929E3" w:rsidP="00E929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929E3" w:rsidRDefault="00E929E3" w:rsidP="00E929E3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Эссойльского сельского поселения </w:t>
      </w:r>
    </w:p>
    <w:p w:rsidR="00E929E3" w:rsidRDefault="00197DB4" w:rsidP="00E929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07 февраля 2014 года  №5</w:t>
      </w:r>
    </w:p>
    <w:p w:rsidR="00E929E3" w:rsidRDefault="00E929E3" w:rsidP="00E929E3">
      <w:pPr>
        <w:spacing w:after="0" w:line="324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97DB4" w:rsidRDefault="00E929E3" w:rsidP="0019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  <w:r w:rsidR="00197DB4" w:rsidRPr="0019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сообщении</w:t>
      </w:r>
    </w:p>
    <w:p w:rsidR="00197DB4" w:rsidRDefault="00197DB4" w:rsidP="0019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отдельными категориями лиц о получении подарка</w:t>
      </w:r>
    </w:p>
    <w:p w:rsidR="00197DB4" w:rsidRDefault="00197DB4" w:rsidP="0019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связи с их должностным положением или</w:t>
      </w:r>
    </w:p>
    <w:p w:rsidR="00197DB4" w:rsidRDefault="00197DB4" w:rsidP="0019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исполнением ими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(должностных)</w:t>
      </w:r>
    </w:p>
    <w:p w:rsidR="00197DB4" w:rsidRDefault="00197DB4" w:rsidP="0019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обязанностей, сдаче и оценке подарка, реализации</w:t>
      </w:r>
    </w:p>
    <w:p w:rsidR="00197DB4" w:rsidRDefault="00197DB4" w:rsidP="0019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выкупе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и зачислении средств, вырученных от его реализации</w:t>
      </w:r>
    </w:p>
    <w:p w:rsidR="00CF1D9B" w:rsidRDefault="00CF1D9B" w:rsidP="00197DB4">
      <w:pPr>
        <w:jc w:val="center"/>
      </w:pPr>
    </w:p>
    <w:p w:rsidR="00197DB4" w:rsidRDefault="00197DB4" w:rsidP="00197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Настоящее Положение определяет порядок сообщения лицами, замещающими муниципальные должности, муниципальными служащими, работниками Администрации Эссойльского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(выкупа) и зачисления средств, вырученных от его реализации.</w:t>
      </w:r>
    </w:p>
    <w:p w:rsidR="00197DB4" w:rsidRDefault="00197DB4" w:rsidP="0019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284C1E" w:rsidRPr="00284C1E" w:rsidRDefault="00197DB4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«подарок, полученный </w:t>
      </w:r>
      <w:r w:rsidR="00284C1E">
        <w:t xml:space="preserve">в </w:t>
      </w:r>
      <w:r w:rsidR="00284C1E" w:rsidRPr="00284C1E">
        <w:rPr>
          <w:rFonts w:ascii="Times New Roman" w:hAnsi="Times New Roman" w:cs="Times New Roman"/>
          <w:sz w:val="24"/>
          <w:szCs w:val="24"/>
        </w:rPr>
        <w:t xml:space="preserve">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</w:t>
      </w:r>
      <w:r w:rsidR="00284C1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84C1E" w:rsidRPr="00284C1E">
        <w:rPr>
          <w:rFonts w:ascii="Times New Roman" w:hAnsi="Times New Roman" w:cs="Times New Roman"/>
          <w:sz w:val="24"/>
          <w:szCs w:val="24"/>
        </w:rPr>
        <w:t>служащим, работником</w:t>
      </w:r>
      <w:r w:rsidR="00284C1E"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</w:t>
      </w:r>
      <w:r w:rsidR="00284C1E" w:rsidRPr="00284C1E">
        <w:rPr>
          <w:rFonts w:ascii="Times New Roman" w:hAnsi="Times New Roman" w:cs="Times New Roman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proofErr w:type="gramEnd"/>
      <w:r w:rsidR="00284C1E" w:rsidRPr="00284C1E">
        <w:rPr>
          <w:rFonts w:ascii="Times New Roman" w:hAnsi="Times New Roman" w:cs="Times New Roman"/>
          <w:sz w:val="24"/>
          <w:szCs w:val="24"/>
        </w:rPr>
        <w:t xml:space="preserve">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C1E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</w:t>
      </w:r>
      <w:r w:rsidR="00A84DF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84C1E">
        <w:rPr>
          <w:rFonts w:ascii="Times New Roman" w:hAnsi="Times New Roman" w:cs="Times New Roman"/>
          <w:sz w:val="24"/>
          <w:szCs w:val="24"/>
        </w:rPr>
        <w:t>служащим, работником</w:t>
      </w:r>
      <w:r w:rsidR="00A84DF8">
        <w:rPr>
          <w:rFonts w:ascii="Times New Roman" w:hAnsi="Times New Roman" w:cs="Times New Roman"/>
          <w:sz w:val="24"/>
          <w:szCs w:val="24"/>
        </w:rPr>
        <w:t xml:space="preserve">  Администрации Эссойльского сельского поселения </w:t>
      </w:r>
      <w:r w:rsidRPr="00284C1E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284C1E">
        <w:rPr>
          <w:rFonts w:ascii="Times New Roman" w:hAnsi="Times New Roman" w:cs="Times New Roman"/>
          <w:sz w:val="24"/>
          <w:szCs w:val="24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</w:t>
      </w:r>
      <w:r w:rsidR="00A84DF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284C1E">
        <w:rPr>
          <w:rFonts w:ascii="Times New Roman" w:hAnsi="Times New Roman" w:cs="Times New Roman"/>
          <w:sz w:val="24"/>
          <w:szCs w:val="24"/>
        </w:rPr>
        <w:t>служащие, работники</w:t>
      </w:r>
      <w:r w:rsidR="00A84DF8"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 </w:t>
      </w:r>
      <w:r w:rsidRPr="00284C1E">
        <w:rPr>
          <w:rFonts w:ascii="Times New Roman" w:hAnsi="Times New Roman" w:cs="Times New Roman"/>
          <w:sz w:val="24"/>
          <w:szCs w:val="24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4. Лица, замещающие муниципальные должности, </w:t>
      </w:r>
      <w:r w:rsidR="00A84DF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284C1E">
        <w:rPr>
          <w:rFonts w:ascii="Times New Roman" w:hAnsi="Times New Roman" w:cs="Times New Roman"/>
          <w:sz w:val="24"/>
          <w:szCs w:val="24"/>
        </w:rPr>
        <w:t xml:space="preserve">служащие, работники </w:t>
      </w:r>
      <w:r w:rsidR="00A84DF8">
        <w:rPr>
          <w:rFonts w:ascii="Times New Roman" w:hAnsi="Times New Roman" w:cs="Times New Roman"/>
          <w:sz w:val="24"/>
          <w:szCs w:val="24"/>
        </w:rPr>
        <w:t xml:space="preserve">Администрации Эссойльского сельского поселения </w:t>
      </w:r>
      <w:r w:rsidRPr="00284C1E">
        <w:rPr>
          <w:rFonts w:ascii="Times New Roman" w:hAnsi="Times New Roman" w:cs="Times New Roman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r w:rsidR="00A84DF8">
        <w:rPr>
          <w:rFonts w:ascii="Times New Roman" w:hAnsi="Times New Roman" w:cs="Times New Roman"/>
          <w:sz w:val="24"/>
          <w:szCs w:val="24"/>
        </w:rPr>
        <w:t xml:space="preserve"> Администрацию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>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284C1E">
        <w:rPr>
          <w:rFonts w:ascii="Times New Roman" w:hAnsi="Times New Roman" w:cs="Times New Roman"/>
          <w:sz w:val="24"/>
          <w:szCs w:val="24"/>
        </w:rPr>
        <w:lastRenderedPageBreak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Par66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84C1E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 получения подарка</w:t>
      </w:r>
      <w:r w:rsidR="00A84DF8">
        <w:rPr>
          <w:rFonts w:ascii="Times New Roman" w:hAnsi="Times New Roman" w:cs="Times New Roman"/>
          <w:sz w:val="24"/>
          <w:szCs w:val="24"/>
        </w:rPr>
        <w:t xml:space="preserve"> специалисту Администрации Эссойльского сельского поселения, ответственному за кадровую работу</w:t>
      </w:r>
      <w:r w:rsidRPr="00284C1E">
        <w:rPr>
          <w:rFonts w:ascii="Times New Roman" w:hAnsi="Times New Roman" w:cs="Times New Roman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284C1E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45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</w:t>
      </w:r>
      <w:r w:rsidR="00A84D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4C1E">
        <w:rPr>
          <w:rFonts w:ascii="Times New Roman" w:hAnsi="Times New Roman" w:cs="Times New Roman"/>
          <w:sz w:val="24"/>
          <w:szCs w:val="24"/>
        </w:rPr>
        <w:t>служащего, работника</w:t>
      </w:r>
      <w:r w:rsidR="00A84DF8"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>, оно представляется не позднее следующего дня после ее устранения.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A84DF8">
        <w:rPr>
          <w:rFonts w:ascii="Times New Roman" w:hAnsi="Times New Roman" w:cs="Times New Roman"/>
          <w:sz w:val="24"/>
          <w:szCs w:val="24"/>
        </w:rPr>
        <w:t>Администрации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>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284C1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84C1E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</w:t>
      </w:r>
      <w:r w:rsidR="00A84DF8"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84C1E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84C1E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11. </w:t>
      </w:r>
      <w:r w:rsidR="00A84DF8">
        <w:rPr>
          <w:rFonts w:ascii="Times New Roman" w:hAnsi="Times New Roman" w:cs="Times New Roman"/>
          <w:sz w:val="24"/>
          <w:szCs w:val="24"/>
        </w:rPr>
        <w:t xml:space="preserve">Специалист Администрации Эссойльского сельского поселения, ответственный за кадровую работу, </w:t>
      </w:r>
      <w:r w:rsidRPr="00284C1E">
        <w:rPr>
          <w:rFonts w:ascii="Times New Roman" w:hAnsi="Times New Roman" w:cs="Times New Roman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</w:t>
      </w:r>
      <w:r w:rsidR="00A84DF8">
        <w:rPr>
          <w:rFonts w:ascii="Times New Roman" w:hAnsi="Times New Roman" w:cs="Times New Roman"/>
          <w:sz w:val="24"/>
          <w:szCs w:val="24"/>
        </w:rPr>
        <w:t xml:space="preserve"> муниципального имущества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>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284C1E">
        <w:rPr>
          <w:rFonts w:ascii="Times New Roman" w:hAnsi="Times New Roman" w:cs="Times New Roman"/>
          <w:sz w:val="24"/>
          <w:szCs w:val="24"/>
        </w:rPr>
        <w:t xml:space="preserve">12. Лицо, замещающее муниципальную должность, </w:t>
      </w:r>
      <w:r w:rsidR="00A84DF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84C1E">
        <w:rPr>
          <w:rFonts w:ascii="Times New Roman" w:hAnsi="Times New Roman" w:cs="Times New Roman"/>
          <w:sz w:val="24"/>
          <w:szCs w:val="24"/>
        </w:rPr>
        <w:t>служащий, работник</w:t>
      </w:r>
      <w:r w:rsidR="00A84DF8"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284C1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805269">
        <w:rPr>
          <w:rFonts w:ascii="Times New Roman" w:hAnsi="Times New Roman" w:cs="Times New Roman"/>
          <w:sz w:val="24"/>
          <w:szCs w:val="24"/>
        </w:rPr>
        <w:t>Специалист Администрации Эссойльского сельского поселения, ответственный за кадровую работу,</w:t>
      </w:r>
      <w:r w:rsidRPr="00284C1E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54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lastRenderedPageBreak/>
        <w:t xml:space="preserve">14. Подарок, в отношении которого не поступило заявление, указанное в </w:t>
      </w:r>
      <w:hyperlink w:anchor="Par54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</w:t>
      </w:r>
      <w:r w:rsidR="00805269">
        <w:rPr>
          <w:rFonts w:ascii="Times New Roman" w:hAnsi="Times New Roman" w:cs="Times New Roman"/>
          <w:sz w:val="24"/>
          <w:szCs w:val="24"/>
        </w:rPr>
        <w:t xml:space="preserve">Администрацией Эссойльского сельского поселения </w:t>
      </w:r>
      <w:r w:rsidRPr="00284C1E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805269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284C1E">
        <w:rPr>
          <w:rFonts w:ascii="Times New Roman" w:hAnsi="Times New Roman" w:cs="Times New Roman"/>
          <w:sz w:val="24"/>
          <w:szCs w:val="24"/>
        </w:rPr>
        <w:t>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284C1E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</w:t>
      </w:r>
      <w:r w:rsidR="00805269">
        <w:rPr>
          <w:rFonts w:ascii="Times New Roman" w:hAnsi="Times New Roman" w:cs="Times New Roman"/>
          <w:sz w:val="24"/>
          <w:szCs w:val="24"/>
        </w:rPr>
        <w:t>Главой 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55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7" w:tooltip="Ссылка на текущий документ" w:history="1">
        <w:r w:rsidRPr="00284C1E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284C1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</w:t>
      </w:r>
      <w:r w:rsidR="00805269">
        <w:rPr>
          <w:rFonts w:ascii="Times New Roman" w:hAnsi="Times New Roman" w:cs="Times New Roman"/>
          <w:sz w:val="24"/>
          <w:szCs w:val="24"/>
        </w:rPr>
        <w:t>Главой Эссойльского сельского поселения</w:t>
      </w:r>
      <w:r w:rsidR="00805269" w:rsidRPr="00284C1E">
        <w:rPr>
          <w:rFonts w:ascii="Times New Roman" w:hAnsi="Times New Roman" w:cs="Times New Roman"/>
          <w:sz w:val="24"/>
          <w:szCs w:val="24"/>
        </w:rPr>
        <w:t xml:space="preserve"> </w:t>
      </w:r>
      <w:r w:rsidRPr="00284C1E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84C1E" w:rsidRPr="00284C1E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1E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бюджета</w:t>
      </w:r>
      <w:r w:rsidR="00805269" w:rsidRPr="00805269">
        <w:rPr>
          <w:rFonts w:ascii="Times New Roman" w:hAnsi="Times New Roman" w:cs="Times New Roman"/>
          <w:sz w:val="24"/>
          <w:szCs w:val="24"/>
        </w:rPr>
        <w:t xml:space="preserve"> </w:t>
      </w:r>
      <w:r w:rsidR="0080526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284C1E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805269" w:rsidRDefault="00805269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Pr="00284C1E" w:rsidRDefault="00284C1E" w:rsidP="00284C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6" w:name="Par66"/>
      <w:bookmarkEnd w:id="6"/>
      <w:r w:rsidRPr="00284C1E">
        <w:rPr>
          <w:rFonts w:ascii="Times New Roman" w:hAnsi="Times New Roman" w:cs="Times New Roman"/>
        </w:rPr>
        <w:lastRenderedPageBreak/>
        <w:t>Приложение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к положению о сообщении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отдельными категориями лиц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о получении подарка в связи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с их должностным положением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 xml:space="preserve">или исполнением ими </w:t>
      </w:r>
      <w:proofErr w:type="gramStart"/>
      <w:r w:rsidRPr="00284C1E">
        <w:rPr>
          <w:rFonts w:ascii="Times New Roman" w:hAnsi="Times New Roman" w:cs="Times New Roman"/>
        </w:rPr>
        <w:t>служебных</w:t>
      </w:r>
      <w:proofErr w:type="gramEnd"/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(должностных) обязанностей, сдаче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и оценке подарка, реализации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r w:rsidRPr="00284C1E">
        <w:rPr>
          <w:rFonts w:ascii="Times New Roman" w:hAnsi="Times New Roman" w:cs="Times New Roman"/>
        </w:rPr>
        <w:t>(</w:t>
      </w:r>
      <w:proofErr w:type="gramStart"/>
      <w:r w:rsidRPr="00284C1E">
        <w:rPr>
          <w:rFonts w:ascii="Times New Roman" w:hAnsi="Times New Roman" w:cs="Times New Roman"/>
        </w:rPr>
        <w:t>выкупе</w:t>
      </w:r>
      <w:proofErr w:type="gramEnd"/>
      <w:r w:rsidRPr="00284C1E">
        <w:rPr>
          <w:rFonts w:ascii="Times New Roman" w:hAnsi="Times New Roman" w:cs="Times New Roman"/>
        </w:rPr>
        <w:t>) и зачислении средств,</w:t>
      </w:r>
    </w:p>
    <w:p w:rsidR="00284C1E" w:rsidRPr="00284C1E" w:rsidRDefault="00284C1E" w:rsidP="00284C1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84C1E">
        <w:rPr>
          <w:rFonts w:ascii="Times New Roman" w:hAnsi="Times New Roman" w:cs="Times New Roman"/>
        </w:rPr>
        <w:t>вырученных</w:t>
      </w:r>
      <w:proofErr w:type="gramEnd"/>
      <w:r w:rsidRPr="00284C1E">
        <w:rPr>
          <w:rFonts w:ascii="Times New Roman" w:hAnsi="Times New Roman" w:cs="Times New Roman"/>
        </w:rPr>
        <w:t xml:space="preserve"> от его реализации</w:t>
      </w:r>
    </w:p>
    <w:p w:rsidR="00284C1E" w:rsidRDefault="00284C1E" w:rsidP="00284C1E">
      <w:pPr>
        <w:pStyle w:val="ConsPlusNormal"/>
        <w:jc w:val="center"/>
      </w:pPr>
    </w:p>
    <w:p w:rsidR="00284C1E" w:rsidRDefault="00284C1E" w:rsidP="00284C1E">
      <w:pPr>
        <w:pStyle w:val="ConsPlusNonformat"/>
      </w:pPr>
      <w:r>
        <w:t xml:space="preserve">                      Уведомление о получении подарка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 xml:space="preserve">                          </w:t>
      </w:r>
      <w:r w:rsidR="00805269">
        <w:t>В Администрацию Эссойльского сельского поселения</w:t>
      </w:r>
    </w:p>
    <w:p w:rsidR="00284C1E" w:rsidRDefault="00284C1E" w:rsidP="00284C1E">
      <w:pPr>
        <w:pStyle w:val="ConsPlusNonformat"/>
      </w:pPr>
      <w:r>
        <w:t xml:space="preserve">                          от ______________________________________________</w:t>
      </w:r>
    </w:p>
    <w:p w:rsidR="00284C1E" w:rsidRDefault="00284C1E" w:rsidP="00284C1E">
      <w:pPr>
        <w:pStyle w:val="ConsPlusNonformat"/>
      </w:pPr>
      <w:r>
        <w:t xml:space="preserve">                          _________________________________________________</w:t>
      </w:r>
    </w:p>
    <w:p w:rsidR="00284C1E" w:rsidRDefault="00284C1E" w:rsidP="00284C1E">
      <w:pPr>
        <w:pStyle w:val="ConsPlusNonformat"/>
      </w:pPr>
      <w:r>
        <w:t xml:space="preserve">                                   (ф.и.о., занимаемая должность)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 xml:space="preserve">         Уведомление о получении подарка от "__" ________ 20__ г.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 xml:space="preserve">    Извещаю о получении ___________________________________________________</w:t>
      </w:r>
    </w:p>
    <w:p w:rsidR="00284C1E" w:rsidRDefault="00284C1E" w:rsidP="00284C1E">
      <w:pPr>
        <w:pStyle w:val="ConsPlusNonformat"/>
      </w:pPr>
      <w:r>
        <w:t xml:space="preserve">                                         (дата получения)</w:t>
      </w:r>
    </w:p>
    <w:p w:rsidR="00284C1E" w:rsidRDefault="00284C1E" w:rsidP="00284C1E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284C1E" w:rsidRDefault="00284C1E" w:rsidP="00284C1E">
      <w:pPr>
        <w:pStyle w:val="ConsPlusNonformat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284C1E" w:rsidRDefault="00284C1E" w:rsidP="00284C1E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284C1E" w:rsidRDefault="00284C1E" w:rsidP="00284C1E">
      <w:pPr>
        <w:pStyle w:val="ConsPlusNonformat"/>
      </w:pPr>
      <w:r>
        <w:t xml:space="preserve">                                   и дата проведения)</w:t>
      </w:r>
    </w:p>
    <w:p w:rsidR="00284C1E" w:rsidRDefault="00284C1E" w:rsidP="00284C1E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84C1E" w:rsidTr="00884E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E" w:rsidRDefault="00284C1E" w:rsidP="00884EC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E" w:rsidRDefault="00284C1E" w:rsidP="00884EC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E" w:rsidRDefault="00284C1E" w:rsidP="00884EC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1E" w:rsidRDefault="00284C1E" w:rsidP="00884ECF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12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84C1E" w:rsidTr="00884E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284C1E" w:rsidRDefault="00284C1E" w:rsidP="00884ECF">
            <w:pPr>
              <w:pStyle w:val="ConsPlusNormal"/>
            </w:pPr>
            <w:r>
              <w:t>1.</w:t>
            </w:r>
          </w:p>
          <w:p w:rsidR="00284C1E" w:rsidRDefault="00284C1E" w:rsidP="00884ECF">
            <w:pPr>
              <w:pStyle w:val="ConsPlusNormal"/>
            </w:pPr>
            <w:r>
              <w:t>2.</w:t>
            </w:r>
          </w:p>
          <w:p w:rsidR="00284C1E" w:rsidRDefault="00284C1E" w:rsidP="00884ECF">
            <w:pPr>
              <w:pStyle w:val="ConsPlusNormal"/>
            </w:pPr>
            <w:r>
              <w:t>3.</w:t>
            </w:r>
          </w:p>
          <w:p w:rsidR="00284C1E" w:rsidRDefault="00284C1E" w:rsidP="00884ECF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84C1E" w:rsidRDefault="00284C1E" w:rsidP="00884ECF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84C1E" w:rsidRDefault="00284C1E" w:rsidP="00884ECF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84C1E" w:rsidRDefault="00284C1E" w:rsidP="00884ECF">
            <w:pPr>
              <w:pStyle w:val="ConsPlusNormal"/>
            </w:pPr>
          </w:p>
        </w:tc>
      </w:tr>
    </w:tbl>
    <w:p w:rsidR="00284C1E" w:rsidRDefault="00284C1E" w:rsidP="00284C1E">
      <w:pPr>
        <w:pStyle w:val="ConsPlusNormal"/>
        <w:jc w:val="both"/>
      </w:pPr>
    </w:p>
    <w:p w:rsidR="00284C1E" w:rsidRDefault="00284C1E" w:rsidP="00284C1E">
      <w:pPr>
        <w:pStyle w:val="ConsPlusNonformat"/>
      </w:pPr>
      <w:r>
        <w:t>Приложение: ______________________________________________ на _____ листах.</w:t>
      </w:r>
    </w:p>
    <w:p w:rsidR="00284C1E" w:rsidRDefault="00284C1E" w:rsidP="00284C1E">
      <w:pPr>
        <w:pStyle w:val="ConsPlusNonformat"/>
      </w:pPr>
      <w:r>
        <w:t xml:space="preserve">                     (наименование документа)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>Лицо, представившее</w:t>
      </w:r>
    </w:p>
    <w:p w:rsidR="00284C1E" w:rsidRDefault="00284C1E" w:rsidP="00284C1E">
      <w:pPr>
        <w:pStyle w:val="ConsPlusNonformat"/>
      </w:pPr>
      <w:r>
        <w:t>уведомление         _________  _________________________  "__" ____ 20__ г.</w:t>
      </w:r>
    </w:p>
    <w:p w:rsidR="00284C1E" w:rsidRDefault="00284C1E" w:rsidP="00284C1E">
      <w:pPr>
        <w:pStyle w:val="ConsPlusNonformat"/>
      </w:pPr>
      <w:r>
        <w:t xml:space="preserve">                    (подпись)    (расшифровка подписи)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>Лицо,     принявшее</w:t>
      </w:r>
    </w:p>
    <w:p w:rsidR="00284C1E" w:rsidRDefault="00284C1E" w:rsidP="00284C1E">
      <w:pPr>
        <w:pStyle w:val="ConsPlusNonformat"/>
      </w:pPr>
      <w:r>
        <w:t>уведомление         _________  _________________________  "__" ____ 20__ г.</w:t>
      </w:r>
    </w:p>
    <w:p w:rsidR="00284C1E" w:rsidRDefault="00284C1E" w:rsidP="00284C1E">
      <w:pPr>
        <w:pStyle w:val="ConsPlusNonformat"/>
      </w:pPr>
      <w:r>
        <w:t xml:space="preserve">                    (подпись)    (расшифровка подписи)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>Регистрационный номер в журнале регистрации уведомлений ___________________</w:t>
      </w:r>
    </w:p>
    <w:p w:rsidR="00284C1E" w:rsidRDefault="00284C1E" w:rsidP="00284C1E">
      <w:pPr>
        <w:pStyle w:val="ConsPlusNonformat"/>
      </w:pPr>
    </w:p>
    <w:p w:rsidR="00284C1E" w:rsidRDefault="00284C1E" w:rsidP="00284C1E">
      <w:pPr>
        <w:pStyle w:val="ConsPlusNonformat"/>
      </w:pPr>
      <w:r>
        <w:t>"__" _________ 20__ г.</w:t>
      </w: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  <w:r>
        <w:t>--------------------------------</w:t>
      </w:r>
    </w:p>
    <w:p w:rsidR="00284C1E" w:rsidRDefault="00284C1E" w:rsidP="00284C1E">
      <w:pPr>
        <w:pStyle w:val="ConsPlusNormal"/>
        <w:ind w:firstLine="540"/>
        <w:jc w:val="both"/>
      </w:pPr>
      <w:bookmarkStart w:id="7" w:name="Par128"/>
      <w:bookmarkEnd w:id="7"/>
      <w:r>
        <w:t>&lt;*&gt; Заполняется при наличии документов, подтверждающих стоимость подарка.</w:t>
      </w: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ind w:firstLine="540"/>
        <w:jc w:val="both"/>
      </w:pPr>
    </w:p>
    <w:p w:rsidR="00284C1E" w:rsidRDefault="00284C1E" w:rsidP="00284C1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97DB4" w:rsidRPr="00197DB4" w:rsidRDefault="00197DB4" w:rsidP="0019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97DB4" w:rsidRPr="00197DB4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29E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1D67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97DB4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C1E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BCA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323C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269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4DF8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9E3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2014-05-27T06:22:00Z</dcterms:created>
  <dcterms:modified xsi:type="dcterms:W3CDTF">2014-05-27T07:56:00Z</dcterms:modified>
</cp:coreProperties>
</file>