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4" w:rsidRDefault="00371D7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m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D7B" w:rsidRDefault="00371D7B"/>
    <w:p w:rsidR="00371D7B" w:rsidRDefault="00371D7B"/>
    <w:p w:rsidR="00371D7B" w:rsidRDefault="00371D7B"/>
    <w:p w:rsidR="00371D7B" w:rsidRDefault="00371D7B" w:rsidP="00371D7B">
      <w:pPr>
        <w:pStyle w:val="ConsPlusNormal"/>
        <w:jc w:val="right"/>
        <w:outlineLvl w:val="0"/>
      </w:pPr>
      <w:r>
        <w:lastRenderedPageBreak/>
        <w:t>Приложение к Решению</w:t>
      </w:r>
    </w:p>
    <w:p w:rsidR="00371D7B" w:rsidRDefault="00371D7B" w:rsidP="00371D7B">
      <w:pPr>
        <w:pStyle w:val="ConsPlusNormal"/>
        <w:jc w:val="right"/>
      </w:pPr>
      <w:r>
        <w:t>Совета</w:t>
      </w:r>
      <w:r w:rsidRPr="00016763">
        <w:t xml:space="preserve"> </w:t>
      </w:r>
      <w:r>
        <w:t>Эссойльского сельского поселения</w:t>
      </w:r>
    </w:p>
    <w:p w:rsidR="00371D7B" w:rsidRPr="00464C78" w:rsidRDefault="00371D7B" w:rsidP="00371D7B">
      <w:pPr>
        <w:pStyle w:val="ConsPlusNormal"/>
        <w:jc w:val="right"/>
      </w:pPr>
      <w:r>
        <w:t>от 25 апреля 2019 года № 2</w:t>
      </w:r>
    </w:p>
    <w:p w:rsidR="00371D7B" w:rsidRDefault="00371D7B" w:rsidP="00371D7B">
      <w:pPr>
        <w:pStyle w:val="ConsPlusNormal"/>
        <w:jc w:val="both"/>
      </w:pPr>
    </w:p>
    <w:p w:rsidR="00371D7B" w:rsidRPr="00016763" w:rsidRDefault="00371D7B" w:rsidP="00371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16763">
        <w:rPr>
          <w:rFonts w:ascii="Times New Roman" w:hAnsi="Times New Roman" w:cs="Times New Roman"/>
          <w:sz w:val="24"/>
          <w:szCs w:val="24"/>
        </w:rPr>
        <w:t>ПРОГРАММА</w:t>
      </w:r>
    </w:p>
    <w:p w:rsidR="00371D7B" w:rsidRPr="00016763" w:rsidRDefault="00371D7B" w:rsidP="00371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763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371D7B" w:rsidRPr="00016763" w:rsidRDefault="00371D7B" w:rsidP="00371D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ЭССОЙЛЬСКОГО СЕЛЬСКОГО ПОСЕЛЕНИЯ НА 2019</w:t>
      </w:r>
      <w:r w:rsidRPr="0001676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1D7B" w:rsidRDefault="00371D7B" w:rsidP="00371D7B">
      <w:pPr>
        <w:pStyle w:val="ConsPlusNormal"/>
        <w:jc w:val="center"/>
      </w:pP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center"/>
        <w:outlineLvl w:val="1"/>
      </w:pPr>
      <w:r>
        <w:t>Статья 1. Общие положения</w:t>
      </w: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</w:t>
      </w:r>
      <w:hyperlink r:id="rId5" w:history="1">
        <w:r w:rsidRPr="00016763"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016763"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7" w:history="1">
        <w:r w:rsidRPr="00016763">
          <w:t>Уставом</w:t>
        </w:r>
      </w:hyperlink>
      <w:r>
        <w:t xml:space="preserve"> Эссойльского сельского поселения, другими нормативными правовыми актами органов местного самоуправления.</w:t>
      </w:r>
      <w:proofErr w:type="gramEnd"/>
    </w:p>
    <w:p w:rsidR="00371D7B" w:rsidRDefault="00371D7B" w:rsidP="00371D7B">
      <w:pPr>
        <w:pStyle w:val="ConsPlusNormal"/>
        <w:ind w:firstLine="540"/>
        <w:jc w:val="both"/>
      </w:pPr>
      <w:r>
        <w:t xml:space="preserve">2. </w:t>
      </w:r>
      <w:proofErr w:type="gramStart"/>
      <w:r>
        <w:t>Приватизация имущества, находящегося в муниципальной собственности Эссойльского сельского поселения, осуществляется с целью увеличения доходов бюджета Эссойльского сельского поселения, снижения расходов бюджета Эссойльского сельского поселения на содержание муниципального имущества, повышения эффективности функционирования экономического комплекса поселения.</w:t>
      </w:r>
      <w:proofErr w:type="gramEnd"/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center"/>
        <w:outlineLvl w:val="1"/>
      </w:pPr>
      <w:r>
        <w:t xml:space="preserve">Статья 2. </w:t>
      </w:r>
      <w:proofErr w:type="gramStart"/>
      <w:r>
        <w:t>Основные принципы</w:t>
      </w:r>
      <w:proofErr w:type="gramEnd"/>
      <w:r>
        <w:t xml:space="preserve"> проведения приватизации</w:t>
      </w: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both"/>
      </w:pPr>
      <w:r>
        <w:t>1. Обеспечение равенства покупателей и открытости деятельности Администрации Эссойльского сельского поселения при осуществлении приватизации муниципального имущества.</w:t>
      </w:r>
    </w:p>
    <w:p w:rsidR="00371D7B" w:rsidRDefault="00371D7B" w:rsidP="00371D7B">
      <w:pPr>
        <w:pStyle w:val="ConsPlusNormal"/>
        <w:ind w:firstLine="540"/>
        <w:jc w:val="both"/>
      </w:pPr>
      <w:r>
        <w:t>2. Приватизация муниципальных объектов недвижимости, использование которых не приносит доход в бюджет Эссойльского сельского поселения, а также требует значительных средств на ремонт и содержание.</w:t>
      </w:r>
    </w:p>
    <w:p w:rsidR="00371D7B" w:rsidRDefault="00371D7B" w:rsidP="00371D7B">
      <w:pPr>
        <w:pStyle w:val="ConsPlusNormal"/>
        <w:ind w:firstLine="540"/>
        <w:jc w:val="both"/>
      </w:pPr>
      <w:r>
        <w:t xml:space="preserve">3. </w:t>
      </w:r>
      <w:proofErr w:type="gramStart"/>
      <w:r>
        <w:t>Приватизация отдельных объектов недвижимости, использование которых приносит доход, при необходимости привлечения инвестиций в экономику поселения, максимизации поступлений в бюджет Эссойльского сельского поселения.</w:t>
      </w:r>
      <w:proofErr w:type="gramEnd"/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center"/>
        <w:outlineLvl w:val="1"/>
      </w:pPr>
      <w:r>
        <w:t>Статья 3. Муниципальное имущество, планируемое к приватизации в 2019 году</w:t>
      </w: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both"/>
      </w:pPr>
      <w:r>
        <w:t xml:space="preserve">1. Согласно </w:t>
      </w:r>
      <w:hyperlink w:anchor="P76" w:history="1">
        <w:r w:rsidRPr="00016763">
          <w:t>приложению</w:t>
        </w:r>
      </w:hyperlink>
      <w:r w:rsidRPr="00016763">
        <w:t xml:space="preserve"> </w:t>
      </w:r>
      <w:r>
        <w:t>к Программе приватизации муниципального имущества Эссойльского сельского поселения на 2019 год (далее - Программа приватизации) планируется осуществить приватизацию 1 объекта нежилого фонда.</w:t>
      </w:r>
    </w:p>
    <w:p w:rsidR="00371D7B" w:rsidRDefault="00371D7B" w:rsidP="00371D7B">
      <w:pPr>
        <w:pStyle w:val="ConsPlusNormal"/>
        <w:ind w:firstLine="540"/>
        <w:jc w:val="both"/>
      </w:pPr>
      <w:r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цене. В случаях если аукционы по продаже имущества, включенного в Программу приватизации, признаны несостоявшимися, Администрация Эссойльского сельского поселения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371D7B" w:rsidRDefault="00371D7B" w:rsidP="00371D7B">
      <w:pPr>
        <w:pStyle w:val="ConsPlusNormal"/>
        <w:ind w:firstLine="540"/>
        <w:jc w:val="both"/>
      </w:pPr>
      <w:r>
        <w:t xml:space="preserve">3. </w:t>
      </w:r>
      <w:proofErr w:type="gramStart"/>
      <w:r>
        <w:t>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- на три месяца, свыше 5 млн. руб. до 10 млн. руб. включительно - на шесть месяцев, свыше 10 млн. руб. - на 1 год.</w:t>
      </w:r>
      <w:proofErr w:type="gramEnd"/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center"/>
        <w:outlineLvl w:val="1"/>
      </w:pPr>
      <w:r>
        <w:lastRenderedPageBreak/>
        <w:t>Статья 4. Результат выполнения Программы приватизации</w:t>
      </w: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ind w:firstLine="540"/>
        <w:jc w:val="both"/>
      </w:pPr>
      <w:r>
        <w:t>Ориентировочная стоимость всех объектов, планируемых к продаже в 2019 году, согласно Программе приватизации составляет 1,055 млн. руб.</w:t>
      </w: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jc w:val="both"/>
      </w:pPr>
    </w:p>
    <w:p w:rsidR="00371D7B" w:rsidRDefault="00371D7B" w:rsidP="00371D7B">
      <w:pPr>
        <w:pStyle w:val="ConsPlusNormal"/>
        <w:jc w:val="right"/>
        <w:outlineLvl w:val="1"/>
      </w:pPr>
      <w:r>
        <w:t>Приложение</w:t>
      </w:r>
    </w:p>
    <w:p w:rsidR="00371D7B" w:rsidRDefault="00371D7B" w:rsidP="00371D7B">
      <w:pPr>
        <w:pStyle w:val="ConsPlusNormal"/>
        <w:jc w:val="right"/>
      </w:pPr>
      <w:r>
        <w:t xml:space="preserve">к Программе приватизации </w:t>
      </w:r>
      <w:proofErr w:type="gramStart"/>
      <w:r>
        <w:t>муниципального</w:t>
      </w:r>
      <w:proofErr w:type="gramEnd"/>
    </w:p>
    <w:p w:rsidR="00371D7B" w:rsidRDefault="00371D7B" w:rsidP="00371D7B">
      <w:pPr>
        <w:pStyle w:val="ConsPlusNormal"/>
        <w:jc w:val="right"/>
      </w:pPr>
      <w:r>
        <w:t>имущества Эссойльского сельского поселения на 2019 год</w:t>
      </w:r>
    </w:p>
    <w:p w:rsidR="00371D7B" w:rsidRDefault="00371D7B" w:rsidP="00371D7B">
      <w:pPr>
        <w:pStyle w:val="ConsPlusNormal"/>
        <w:jc w:val="both"/>
      </w:pPr>
    </w:p>
    <w:p w:rsidR="00371D7B" w:rsidRPr="007805D6" w:rsidRDefault="00371D7B" w:rsidP="00371D7B">
      <w:pPr>
        <w:pStyle w:val="ConsPlusTitle"/>
        <w:jc w:val="center"/>
        <w:rPr>
          <w:rFonts w:ascii="Times New Roman" w:hAnsi="Times New Roman" w:cs="Times New Roman"/>
        </w:rPr>
      </w:pPr>
      <w:bookmarkStart w:id="1" w:name="P76"/>
      <w:bookmarkEnd w:id="1"/>
      <w:r w:rsidRPr="007805D6">
        <w:rPr>
          <w:rFonts w:ascii="Times New Roman" w:hAnsi="Times New Roman" w:cs="Times New Roman"/>
        </w:rPr>
        <w:t>ПЕРЕЧЕНЬ</w:t>
      </w:r>
    </w:p>
    <w:p w:rsidR="00371D7B" w:rsidRPr="007805D6" w:rsidRDefault="00371D7B" w:rsidP="00371D7B">
      <w:pPr>
        <w:pStyle w:val="ConsPlusTitle"/>
        <w:jc w:val="center"/>
        <w:rPr>
          <w:rFonts w:ascii="Times New Roman" w:hAnsi="Times New Roman" w:cs="Times New Roman"/>
        </w:rPr>
      </w:pPr>
      <w:r w:rsidRPr="007805D6">
        <w:rPr>
          <w:rFonts w:ascii="Times New Roman" w:hAnsi="Times New Roman" w:cs="Times New Roman"/>
        </w:rPr>
        <w:t>МУНИЦИПАЛЬНЫХ ОБЪЕКТОВ НЕЖИЛОГО ФОНДА,</w:t>
      </w:r>
    </w:p>
    <w:p w:rsidR="00371D7B" w:rsidRDefault="00371D7B" w:rsidP="00371D7B">
      <w:pPr>
        <w:pStyle w:val="ConsPlusTitle"/>
        <w:jc w:val="center"/>
      </w:pPr>
      <w:proofErr w:type="gramStart"/>
      <w:r w:rsidRPr="007805D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ЛАНИРУЕМЫХ</w:t>
      </w:r>
      <w:proofErr w:type="gramEnd"/>
      <w:r>
        <w:rPr>
          <w:rFonts w:ascii="Times New Roman" w:hAnsi="Times New Roman" w:cs="Times New Roman"/>
        </w:rPr>
        <w:t xml:space="preserve"> К ПРИВАТИЗАЦИИ В 2019</w:t>
      </w:r>
      <w:r w:rsidRPr="007805D6">
        <w:rPr>
          <w:rFonts w:ascii="Times New Roman" w:hAnsi="Times New Roman" w:cs="Times New Roman"/>
        </w:rPr>
        <w:t xml:space="preserve"> ГОДУ</w:t>
      </w:r>
    </w:p>
    <w:p w:rsidR="00371D7B" w:rsidRDefault="00371D7B" w:rsidP="00371D7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43"/>
        <w:gridCol w:w="1442"/>
        <w:gridCol w:w="850"/>
        <w:gridCol w:w="1247"/>
        <w:gridCol w:w="1848"/>
        <w:gridCol w:w="1417"/>
      </w:tblGrid>
      <w:tr w:rsidR="00371D7B" w:rsidTr="00366DA6">
        <w:tc>
          <w:tcPr>
            <w:tcW w:w="454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3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442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Местонахождение объекта в здании</w:t>
            </w:r>
          </w:p>
        </w:tc>
        <w:tc>
          <w:tcPr>
            <w:tcW w:w="850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 xml:space="preserve">Площадь объекта, кв. м </w:t>
            </w:r>
          </w:p>
        </w:tc>
        <w:tc>
          <w:tcPr>
            <w:tcW w:w="1247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1848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Способ приватизации</w:t>
            </w:r>
          </w:p>
        </w:tc>
        <w:tc>
          <w:tcPr>
            <w:tcW w:w="1417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proofErr w:type="gramStart"/>
            <w:r>
              <w:t>Предпо-лагаемый</w:t>
            </w:r>
            <w:proofErr w:type="gramEnd"/>
            <w:r>
              <w:t xml:space="preserve"> срок продажи</w:t>
            </w:r>
          </w:p>
        </w:tc>
      </w:tr>
      <w:tr w:rsidR="00371D7B" w:rsidTr="00366DA6">
        <w:tc>
          <w:tcPr>
            <w:tcW w:w="454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3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п</w:t>
            </w:r>
            <w:proofErr w:type="gramStart"/>
            <w:r>
              <w:t>.Э</w:t>
            </w:r>
            <w:proofErr w:type="gramEnd"/>
            <w:r>
              <w:t>ссойла, ул.Октябрьская, д.8а</w:t>
            </w:r>
          </w:p>
          <w:p w:rsidR="00371D7B" w:rsidRDefault="00371D7B" w:rsidP="00366DA6">
            <w:pPr>
              <w:pStyle w:val="ConsPlusNormal"/>
              <w:jc w:val="center"/>
            </w:pPr>
            <w:r>
              <w:t>помещение 21</w:t>
            </w:r>
          </w:p>
        </w:tc>
        <w:tc>
          <w:tcPr>
            <w:tcW w:w="1442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Этаж 01</w:t>
            </w:r>
          </w:p>
        </w:tc>
        <w:tc>
          <w:tcPr>
            <w:tcW w:w="850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proofErr w:type="gramStart"/>
            <w:r>
              <w:t>свободное</w:t>
            </w:r>
            <w:proofErr w:type="gramEnd"/>
          </w:p>
        </w:tc>
        <w:tc>
          <w:tcPr>
            <w:tcW w:w="1848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аукцион с открытой формой подачи предложений по цене</w:t>
            </w:r>
          </w:p>
        </w:tc>
        <w:tc>
          <w:tcPr>
            <w:tcW w:w="1417" w:type="dxa"/>
            <w:vAlign w:val="center"/>
          </w:tcPr>
          <w:p w:rsidR="00371D7B" w:rsidRDefault="00371D7B" w:rsidP="00366DA6">
            <w:pPr>
              <w:pStyle w:val="ConsPlusNormal"/>
              <w:jc w:val="center"/>
            </w:pPr>
            <w:r>
              <w:t>2019</w:t>
            </w:r>
          </w:p>
        </w:tc>
      </w:tr>
    </w:tbl>
    <w:p w:rsidR="00371D7B" w:rsidRDefault="00371D7B" w:rsidP="00371D7B">
      <w:pPr>
        <w:spacing w:after="0"/>
        <w:jc w:val="both"/>
        <w:rPr>
          <w:rFonts w:cs="Aharoni"/>
          <w:sz w:val="28"/>
          <w:szCs w:val="28"/>
        </w:rPr>
      </w:pPr>
    </w:p>
    <w:p w:rsidR="00371D7B" w:rsidRDefault="00371D7B"/>
    <w:sectPr w:rsidR="00371D7B" w:rsidSect="006E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7B"/>
    <w:rsid w:val="00371D7B"/>
    <w:rsid w:val="006E57A4"/>
    <w:rsid w:val="00CE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1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1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87A83C9854915536459BD338EB62D75314FD66183EB88256D0EC561645BBCC111BE7F91463BD3A4EF70Dv4F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7A83C9854915536459BC53B8735DA551FA36A1E3FB1D3038FB70B41v4FCO" TargetMode="External"/><Relationship Id="rId5" Type="http://schemas.openxmlformats.org/officeDocument/2006/relationships/hyperlink" Target="consultantplus://offline/ref=5587A83C9854915536459BC53B8735DA551EA36B193EB1D3038FB70B414CB19B5654BEBB506EBA39v4FC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>DG Win&amp;Soft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2019-04-29T06:57:00Z</dcterms:created>
  <dcterms:modified xsi:type="dcterms:W3CDTF">2019-04-29T06:58:00Z</dcterms:modified>
</cp:coreProperties>
</file>