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89" w:rsidRDefault="00EB3CDD" w:rsidP="00797E89">
      <w:pPr>
        <w:jc w:val="center"/>
        <w:rPr>
          <w:rFonts w:ascii="Times New Roman" w:hAnsi="Times New Roman"/>
        </w:rPr>
      </w:pPr>
      <w:r w:rsidRPr="00EB3C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75pt;margin-top:.45pt;width:388.95pt;height:137.6pt;z-index:251658240;mso-wrap-distance-left:7.05pt;mso-wrap-distance-right:7.05pt;mso-position-horizontal-relative:page" stroked="f">
            <v:fill color2="black"/>
            <v:textbox style="mso-next-textbox:#_x0000_s1026" inset="0,0,0,0">
              <w:txbxContent>
                <w:p w:rsidR="00797E89" w:rsidRDefault="00797E89" w:rsidP="00797E89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</w:rPr>
                    <w:drawing>
                      <wp:inline distT="0" distB="0" distL="0" distR="0">
                        <wp:extent cx="731520" cy="98298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982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  <w:p w:rsidR="00797E89" w:rsidRDefault="00797E89" w:rsidP="00797E89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Республика Карелия</w:t>
                  </w:r>
                </w:p>
                <w:p w:rsidR="00797E89" w:rsidRDefault="00797E89" w:rsidP="00797E89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Совет Эссойльского сельского поселения</w:t>
                  </w:r>
                </w:p>
                <w:p w:rsidR="00797E89" w:rsidRDefault="00797E89" w:rsidP="00797E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XVII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сессия 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 созыва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797E89" w:rsidRDefault="00797E89" w:rsidP="00797E89">
      <w:pPr>
        <w:jc w:val="center"/>
        <w:rPr>
          <w:rFonts w:ascii="Times New Roman" w:hAnsi="Times New Roman"/>
        </w:rPr>
      </w:pPr>
    </w:p>
    <w:p w:rsidR="00797E89" w:rsidRDefault="00797E89" w:rsidP="00797E89">
      <w:pPr>
        <w:jc w:val="center"/>
        <w:rPr>
          <w:rFonts w:ascii="Times New Roman" w:hAnsi="Times New Roman"/>
        </w:rPr>
      </w:pPr>
    </w:p>
    <w:p w:rsidR="00797E89" w:rsidRDefault="00797E89" w:rsidP="00797E89">
      <w:pPr>
        <w:jc w:val="center"/>
        <w:rPr>
          <w:rFonts w:ascii="Times New Roman" w:hAnsi="Times New Roman"/>
        </w:rPr>
      </w:pPr>
    </w:p>
    <w:p w:rsidR="00797E89" w:rsidRDefault="00797E89" w:rsidP="00797E89">
      <w:pPr>
        <w:jc w:val="center"/>
        <w:rPr>
          <w:rFonts w:ascii="Times New Roman" w:hAnsi="Times New Roman"/>
        </w:rPr>
      </w:pPr>
    </w:p>
    <w:p w:rsidR="00797E89" w:rsidRDefault="00797E89" w:rsidP="00797E89">
      <w:pPr>
        <w:jc w:val="center"/>
        <w:rPr>
          <w:rFonts w:ascii="Times New Roman" w:hAnsi="Times New Roman"/>
        </w:rPr>
      </w:pPr>
    </w:p>
    <w:p w:rsidR="00797E89" w:rsidRDefault="00797E89" w:rsidP="00797E89">
      <w:pPr>
        <w:jc w:val="center"/>
        <w:rPr>
          <w:rFonts w:ascii="Times New Roman" w:hAnsi="Times New Roman"/>
        </w:rPr>
      </w:pPr>
    </w:p>
    <w:p w:rsidR="00797E89" w:rsidRDefault="00797E89" w:rsidP="00797E89">
      <w:pPr>
        <w:jc w:val="center"/>
        <w:rPr>
          <w:rFonts w:ascii="Times New Roman" w:hAnsi="Times New Roman"/>
        </w:rPr>
      </w:pPr>
    </w:p>
    <w:p w:rsidR="00797E89" w:rsidRDefault="00797E89" w:rsidP="00797E89">
      <w:pPr>
        <w:jc w:val="center"/>
        <w:rPr>
          <w:rFonts w:ascii="Times New Roman" w:hAnsi="Times New Roman"/>
        </w:rPr>
      </w:pPr>
    </w:p>
    <w:p w:rsidR="00797E89" w:rsidRDefault="00797E89" w:rsidP="00797E89">
      <w:pPr>
        <w:jc w:val="center"/>
        <w:rPr>
          <w:rFonts w:ascii="Times New Roman" w:hAnsi="Times New Roman"/>
        </w:rPr>
      </w:pPr>
    </w:p>
    <w:p w:rsidR="00797E89" w:rsidRDefault="00797E89" w:rsidP="00797E89">
      <w:pPr>
        <w:jc w:val="center"/>
        <w:rPr>
          <w:rFonts w:ascii="Times New Roman" w:hAnsi="Times New Roman"/>
        </w:rPr>
      </w:pPr>
    </w:p>
    <w:p w:rsidR="00797E89" w:rsidRDefault="00797E89" w:rsidP="00797E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6A5911">
        <w:rPr>
          <w:rFonts w:ascii="Times New Roman" w:hAnsi="Times New Roman"/>
          <w:b/>
          <w:sz w:val="28"/>
          <w:szCs w:val="28"/>
        </w:rPr>
        <w:t>2</w:t>
      </w:r>
    </w:p>
    <w:p w:rsidR="00797E89" w:rsidRDefault="00797E89" w:rsidP="00797E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 29 января 2015 года</w:t>
      </w:r>
    </w:p>
    <w:p w:rsidR="00797E89" w:rsidRDefault="00797E89" w:rsidP="00797E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п.Эссойла</w:t>
      </w:r>
    </w:p>
    <w:p w:rsidR="00797E89" w:rsidRDefault="00797E89" w:rsidP="00797E89">
      <w:pPr>
        <w:rPr>
          <w:rFonts w:ascii="Times New Roman" w:hAnsi="Times New Roman"/>
          <w:b/>
        </w:rPr>
      </w:pPr>
    </w:p>
    <w:p w:rsidR="00797E89" w:rsidRPr="00797E89" w:rsidRDefault="00797E89" w:rsidP="00797E89">
      <w:pPr>
        <w:rPr>
          <w:rFonts w:ascii="Times New Roman" w:hAnsi="Times New Roman"/>
          <w:b/>
        </w:rPr>
      </w:pPr>
      <w:r w:rsidRPr="00797E89">
        <w:rPr>
          <w:rFonts w:ascii="Times New Roman" w:hAnsi="Times New Roman"/>
          <w:b/>
        </w:rPr>
        <w:t>О согласовании перечня муниципального имущества,</w:t>
      </w:r>
    </w:p>
    <w:p w:rsidR="00797E89" w:rsidRPr="00797E89" w:rsidRDefault="00797E89" w:rsidP="00797E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797E89">
        <w:rPr>
          <w:rFonts w:ascii="Times New Roman" w:hAnsi="Times New Roman"/>
          <w:b/>
        </w:rPr>
        <w:t xml:space="preserve">ередаваемого из собственности Эссойльского </w:t>
      </w:r>
    </w:p>
    <w:p w:rsidR="00797E89" w:rsidRPr="00797E89" w:rsidRDefault="00797E89" w:rsidP="00797E89">
      <w:pPr>
        <w:rPr>
          <w:rFonts w:ascii="Times New Roman" w:hAnsi="Times New Roman"/>
          <w:b/>
        </w:rPr>
      </w:pPr>
      <w:r w:rsidRPr="00797E89">
        <w:rPr>
          <w:rFonts w:ascii="Times New Roman" w:hAnsi="Times New Roman"/>
          <w:b/>
        </w:rPr>
        <w:t xml:space="preserve">сельского поселения в собственность Пряжинского </w:t>
      </w:r>
    </w:p>
    <w:p w:rsidR="00797E89" w:rsidRPr="00797E89" w:rsidRDefault="00797E89" w:rsidP="00797E89">
      <w:pPr>
        <w:rPr>
          <w:rFonts w:ascii="Times New Roman" w:hAnsi="Times New Roman"/>
          <w:b/>
        </w:rPr>
      </w:pPr>
      <w:r w:rsidRPr="00797E89">
        <w:rPr>
          <w:rFonts w:ascii="Times New Roman" w:hAnsi="Times New Roman"/>
          <w:b/>
        </w:rPr>
        <w:t xml:space="preserve">национального муниципального района </w:t>
      </w:r>
    </w:p>
    <w:p w:rsidR="00797E89" w:rsidRDefault="00797E89" w:rsidP="00797E89">
      <w:pPr>
        <w:rPr>
          <w:rFonts w:ascii="Times New Roman" w:hAnsi="Times New Roman"/>
        </w:rPr>
      </w:pPr>
    </w:p>
    <w:p w:rsidR="00797E89" w:rsidRDefault="00797E89" w:rsidP="00797E89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соответствии с </w:t>
      </w:r>
      <w:r w:rsidR="005510EF">
        <w:rPr>
          <w:rFonts w:ascii="Times New Roman" w:hAnsi="Times New Roman"/>
          <w:szCs w:val="24"/>
        </w:rPr>
        <w:t xml:space="preserve">изменениями в Федеральном законе от 06.10.2003 года №131-ФЗ «Об общих принципах организации местного самоуправления в Российской Федерации», вступившими в силу с 01.01.2015 года, </w:t>
      </w:r>
      <w:r>
        <w:rPr>
          <w:rFonts w:ascii="Times New Roman" w:hAnsi="Times New Roman"/>
          <w:szCs w:val="24"/>
        </w:rPr>
        <w:t xml:space="preserve">Совет Эссойльского сельского поселения </w:t>
      </w:r>
      <w:r>
        <w:rPr>
          <w:rFonts w:ascii="Times New Roman" w:hAnsi="Times New Roman"/>
          <w:bCs/>
          <w:szCs w:val="24"/>
          <w:lang w:val="en-US"/>
        </w:rPr>
        <w:t>III</w:t>
      </w:r>
      <w:r w:rsidRPr="00797E8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созыва</w:t>
      </w:r>
    </w:p>
    <w:p w:rsidR="00797E89" w:rsidRDefault="00797E89" w:rsidP="00797E89">
      <w:pPr>
        <w:jc w:val="center"/>
        <w:rPr>
          <w:rFonts w:ascii="Times New Roman" w:hAnsi="Times New Roman"/>
          <w:b/>
          <w:szCs w:val="24"/>
        </w:rPr>
      </w:pPr>
    </w:p>
    <w:p w:rsidR="00797E89" w:rsidRDefault="00797E89" w:rsidP="00797E8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 Е Ш И Л:</w:t>
      </w:r>
    </w:p>
    <w:p w:rsidR="00797E89" w:rsidRDefault="00797E89" w:rsidP="00797E89">
      <w:pPr>
        <w:shd w:val="clear" w:color="auto" w:fill="FFFFFF"/>
        <w:spacing w:before="43"/>
        <w:jc w:val="both"/>
        <w:rPr>
          <w:rFonts w:ascii="Times New Roman" w:hAnsi="Times New Roman"/>
          <w:b/>
          <w:szCs w:val="24"/>
        </w:rPr>
      </w:pPr>
      <w:bookmarkStart w:id="0" w:name="sub_10"/>
    </w:p>
    <w:p w:rsidR="00797E89" w:rsidRDefault="00797E89" w:rsidP="00797E8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</w:t>
      </w:r>
      <w:r w:rsidR="005510EF">
        <w:rPr>
          <w:rFonts w:ascii="Times New Roman" w:hAnsi="Times New Roman"/>
          <w:szCs w:val="24"/>
        </w:rPr>
        <w:t xml:space="preserve"> Утвердить Перечень муниципального имущества, передаваемого из собственности Эссойльского сельского поселения в собственность Пряжинского национального муниципального район</w:t>
      </w:r>
      <w:r w:rsidR="00AA5CAF">
        <w:rPr>
          <w:rFonts w:ascii="Times New Roman" w:hAnsi="Times New Roman"/>
          <w:szCs w:val="24"/>
        </w:rPr>
        <w:t>а (Приложение №1, приложение №2 к настоящему решению)</w:t>
      </w:r>
      <w:r>
        <w:rPr>
          <w:rFonts w:ascii="Times New Roman" w:hAnsi="Times New Roman"/>
          <w:color w:val="000000"/>
          <w:spacing w:val="3"/>
          <w:szCs w:val="24"/>
        </w:rPr>
        <w:t>.</w:t>
      </w:r>
    </w:p>
    <w:bookmarkEnd w:id="0"/>
    <w:p w:rsidR="00797E89" w:rsidRDefault="00797E89" w:rsidP="00797E89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Обнародовать настоящее решение.</w:t>
      </w:r>
    </w:p>
    <w:p w:rsidR="00797E89" w:rsidRDefault="00797E89" w:rsidP="00797E89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797E89" w:rsidRDefault="00797E89" w:rsidP="00797E89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797E89" w:rsidRDefault="00797E89" w:rsidP="00797E89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797E89" w:rsidRDefault="00797E89" w:rsidP="00797E89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797E89" w:rsidRDefault="00797E89" w:rsidP="00797E89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797E89" w:rsidRDefault="00797E89" w:rsidP="00797E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</w:t>
      </w:r>
    </w:p>
    <w:p w:rsidR="00797E89" w:rsidRDefault="00797E89" w:rsidP="00797E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Эссойльского сельского поселения                                                     М.И.Полевая</w:t>
      </w:r>
    </w:p>
    <w:p w:rsidR="00797E89" w:rsidRDefault="00797E89" w:rsidP="00797E89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797E89" w:rsidRDefault="00797E89" w:rsidP="00797E89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797E89" w:rsidRDefault="00797E89" w:rsidP="00797E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797E89" w:rsidRDefault="00797E89" w:rsidP="00797E89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А.И.Ореханов</w:t>
      </w:r>
    </w:p>
    <w:p w:rsidR="00797E89" w:rsidRDefault="00797E89" w:rsidP="00797E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дело-1.</w:t>
      </w:r>
    </w:p>
    <w:p w:rsidR="00797E89" w:rsidRDefault="00797E89" w:rsidP="00797E89"/>
    <w:p w:rsidR="00797E89" w:rsidRDefault="00797E89" w:rsidP="00797E89"/>
    <w:p w:rsidR="00797E89" w:rsidRDefault="00797E89" w:rsidP="00797E89"/>
    <w:p w:rsidR="00797E89" w:rsidRDefault="00797E89" w:rsidP="00797E89"/>
    <w:p w:rsidR="00797E89" w:rsidRDefault="00797E89" w:rsidP="00797E89"/>
    <w:p w:rsidR="00797E89" w:rsidRDefault="00797E89" w:rsidP="00797E89"/>
    <w:p w:rsidR="00797E89" w:rsidRDefault="00797E89" w:rsidP="00797E89"/>
    <w:p w:rsidR="00CF1D9B" w:rsidRDefault="00CF1D9B"/>
    <w:p w:rsidR="00830FE8" w:rsidRDefault="00830FE8" w:rsidP="00830FE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№1 к решению Совета </w:t>
      </w:r>
    </w:p>
    <w:p w:rsidR="00830FE8" w:rsidRDefault="00830FE8" w:rsidP="00830FE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Эссойльского сельского поселения </w:t>
      </w:r>
    </w:p>
    <w:p w:rsidR="00830FE8" w:rsidRDefault="006A5911" w:rsidP="00830FE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 января 2015 года №2</w:t>
      </w:r>
    </w:p>
    <w:p w:rsidR="00830FE8" w:rsidRDefault="00830FE8" w:rsidP="00830FE8">
      <w:pPr>
        <w:jc w:val="right"/>
        <w:rPr>
          <w:rFonts w:ascii="Times New Roman" w:hAnsi="Times New Roman"/>
        </w:rPr>
      </w:pPr>
    </w:p>
    <w:p w:rsidR="00830FE8" w:rsidRDefault="00830FE8" w:rsidP="00830F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муниципального имущества, передаваемого из собственности </w:t>
      </w:r>
    </w:p>
    <w:p w:rsidR="00830FE8" w:rsidRDefault="00830FE8" w:rsidP="00830F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Эссойльского сельского поселения в собственность </w:t>
      </w:r>
    </w:p>
    <w:p w:rsidR="00830FE8" w:rsidRDefault="00830FE8" w:rsidP="00830F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Пряжинского национального муниципального района</w:t>
      </w:r>
    </w:p>
    <w:p w:rsidR="00830FE8" w:rsidRDefault="00830FE8" w:rsidP="00830FE8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534"/>
        <w:gridCol w:w="5386"/>
        <w:gridCol w:w="3544"/>
      </w:tblGrid>
      <w:tr w:rsidR="00AE38D4" w:rsidTr="00AE38D4">
        <w:tc>
          <w:tcPr>
            <w:tcW w:w="534" w:type="dxa"/>
          </w:tcPr>
          <w:p w:rsidR="00AE38D4" w:rsidRPr="00AE38D4" w:rsidRDefault="00AE38D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D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AE38D4" w:rsidRPr="00AE38D4" w:rsidRDefault="00AE38D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D4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E38D4">
              <w:rPr>
                <w:rFonts w:ascii="Times New Roman" w:hAnsi="Times New Roman"/>
                <w:sz w:val="24"/>
                <w:szCs w:val="24"/>
              </w:rPr>
              <w:t>од ввода в эксплуатацию</w:t>
            </w:r>
          </w:p>
        </w:tc>
      </w:tr>
      <w:tr w:rsidR="00AE38D4" w:rsidTr="00AE38D4">
        <w:tc>
          <w:tcPr>
            <w:tcW w:w="53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E38D4" w:rsidRPr="00D71B0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Champion</w:t>
            </w:r>
          </w:p>
        </w:tc>
        <w:tc>
          <w:tcPr>
            <w:tcW w:w="354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AE38D4" w:rsidTr="00AE38D4">
        <w:tc>
          <w:tcPr>
            <w:tcW w:w="53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E38D4" w:rsidRPr="00AE38D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54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AE38D4" w:rsidTr="00AE38D4">
        <w:tc>
          <w:tcPr>
            <w:tcW w:w="53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E38D4" w:rsidRPr="00AE38D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принтер-сканер</w:t>
            </w:r>
          </w:p>
        </w:tc>
        <w:tc>
          <w:tcPr>
            <w:tcW w:w="354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E38D4" w:rsidTr="00AE38D4">
        <w:tc>
          <w:tcPr>
            <w:tcW w:w="53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E38D4" w:rsidRPr="00D71B0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354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E38D4" w:rsidTr="00AE38D4">
        <w:tc>
          <w:tcPr>
            <w:tcW w:w="53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AE38D4" w:rsidRPr="00AE38D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354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</w:tr>
      <w:tr w:rsidR="00AE38D4" w:rsidTr="00AE38D4">
        <w:tc>
          <w:tcPr>
            <w:tcW w:w="53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E38D4" w:rsidRPr="00AE38D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354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</w:tr>
      <w:tr w:rsidR="00AE38D4" w:rsidTr="00AE38D4">
        <w:tc>
          <w:tcPr>
            <w:tcW w:w="53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AE38D4" w:rsidRPr="00AE38D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конвектор ТК-1000</w:t>
            </w:r>
          </w:p>
        </w:tc>
        <w:tc>
          <w:tcPr>
            <w:tcW w:w="3544" w:type="dxa"/>
          </w:tcPr>
          <w:p w:rsidR="00AE38D4" w:rsidRPr="00AE38D4" w:rsidRDefault="00D71B04" w:rsidP="00830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D71B04" w:rsidTr="00AE38D4">
        <w:tc>
          <w:tcPr>
            <w:tcW w:w="534" w:type="dxa"/>
          </w:tcPr>
          <w:p w:rsidR="00D71B04" w:rsidRDefault="00D71B04" w:rsidP="00830F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386" w:type="dxa"/>
          </w:tcPr>
          <w:p w:rsidR="00D71B04" w:rsidRPr="00AE38D4" w:rsidRDefault="00D71B04" w:rsidP="001F6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конвектор ТК-1000</w:t>
            </w:r>
          </w:p>
        </w:tc>
        <w:tc>
          <w:tcPr>
            <w:tcW w:w="3544" w:type="dxa"/>
          </w:tcPr>
          <w:p w:rsidR="00D71B04" w:rsidRPr="00AE38D4" w:rsidRDefault="00D71B04" w:rsidP="001F6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D71B04" w:rsidTr="00AE38D4">
        <w:tc>
          <w:tcPr>
            <w:tcW w:w="534" w:type="dxa"/>
          </w:tcPr>
          <w:p w:rsidR="00D71B04" w:rsidRDefault="00D71B04" w:rsidP="00830F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386" w:type="dxa"/>
          </w:tcPr>
          <w:p w:rsidR="00D71B04" w:rsidRPr="00AE38D4" w:rsidRDefault="00D71B04" w:rsidP="001F6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конвектор ТК-1000</w:t>
            </w:r>
          </w:p>
        </w:tc>
        <w:tc>
          <w:tcPr>
            <w:tcW w:w="3544" w:type="dxa"/>
          </w:tcPr>
          <w:p w:rsidR="00D71B04" w:rsidRPr="00AE38D4" w:rsidRDefault="00D71B04" w:rsidP="001F6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</w:tbl>
    <w:p w:rsidR="00D71B04" w:rsidRDefault="00D71B04" w:rsidP="00830FE8">
      <w:pPr>
        <w:jc w:val="center"/>
        <w:rPr>
          <w:rFonts w:ascii="Times New Roman" w:hAnsi="Times New Roman"/>
        </w:rPr>
      </w:pPr>
    </w:p>
    <w:p w:rsidR="00D71B04" w:rsidRPr="00D71B04" w:rsidRDefault="00D71B04" w:rsidP="00D71B04">
      <w:pPr>
        <w:rPr>
          <w:rFonts w:ascii="Times New Roman" w:hAnsi="Times New Roman"/>
        </w:rPr>
      </w:pPr>
    </w:p>
    <w:p w:rsidR="00D71B04" w:rsidRDefault="00D71B04" w:rsidP="00D71B04">
      <w:pPr>
        <w:rPr>
          <w:rFonts w:ascii="Times New Roman" w:hAnsi="Times New Roman"/>
        </w:rPr>
      </w:pPr>
    </w:p>
    <w:p w:rsidR="00D71B04" w:rsidRDefault="00D71B04" w:rsidP="00D71B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№2 к решению Совета </w:t>
      </w:r>
    </w:p>
    <w:p w:rsidR="00D71B04" w:rsidRDefault="00D71B04" w:rsidP="00D71B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Эссойльского сельского поселения </w:t>
      </w:r>
    </w:p>
    <w:p w:rsidR="00D71B04" w:rsidRDefault="006A5911" w:rsidP="00D71B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 января 2015 года №2</w:t>
      </w:r>
    </w:p>
    <w:p w:rsidR="00D71B04" w:rsidRDefault="00D71B04" w:rsidP="00D71B04">
      <w:pPr>
        <w:jc w:val="right"/>
        <w:rPr>
          <w:rFonts w:ascii="Times New Roman" w:hAnsi="Times New Roman"/>
        </w:rPr>
      </w:pPr>
    </w:p>
    <w:p w:rsidR="00D71B04" w:rsidRDefault="00D71B04" w:rsidP="00D71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муниципального имущества, передаваемого из собственности </w:t>
      </w:r>
    </w:p>
    <w:p w:rsidR="00D71B04" w:rsidRDefault="00D71B04" w:rsidP="00D71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Эссойльского сельского поселения в собственность </w:t>
      </w:r>
    </w:p>
    <w:p w:rsidR="00D71B04" w:rsidRDefault="00D71B04" w:rsidP="00D71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Пряжинского национального муниципального района</w:t>
      </w:r>
    </w:p>
    <w:p w:rsidR="00830FE8" w:rsidRDefault="00830FE8" w:rsidP="00D71B04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456"/>
        <w:gridCol w:w="3407"/>
        <w:gridCol w:w="1905"/>
        <w:gridCol w:w="1897"/>
        <w:gridCol w:w="1906"/>
      </w:tblGrid>
      <w:tr w:rsidR="00D71B04" w:rsidTr="002671B3">
        <w:trPr>
          <w:trHeight w:val="82"/>
        </w:trPr>
        <w:tc>
          <w:tcPr>
            <w:tcW w:w="456" w:type="dxa"/>
          </w:tcPr>
          <w:p w:rsidR="00D71B04" w:rsidRPr="00D71B04" w:rsidRDefault="00D71B04" w:rsidP="00D7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D71B04" w:rsidRPr="00D71B04" w:rsidRDefault="00D71B04" w:rsidP="00D7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05" w:type="dxa"/>
          </w:tcPr>
          <w:p w:rsidR="00D71B04" w:rsidRPr="00D71B04" w:rsidRDefault="00D71B04" w:rsidP="00D7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 (руб)</w:t>
            </w:r>
          </w:p>
        </w:tc>
        <w:tc>
          <w:tcPr>
            <w:tcW w:w="1897" w:type="dxa"/>
          </w:tcPr>
          <w:p w:rsidR="00D71B04" w:rsidRDefault="00D71B04" w:rsidP="00D7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износа</w:t>
            </w:r>
          </w:p>
          <w:p w:rsidR="00D71B04" w:rsidRPr="00D71B04" w:rsidRDefault="00D71B04" w:rsidP="00D7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(руб)</w:t>
            </w:r>
          </w:p>
        </w:tc>
        <w:tc>
          <w:tcPr>
            <w:tcW w:w="1906" w:type="dxa"/>
          </w:tcPr>
          <w:p w:rsidR="00D71B04" w:rsidRPr="00D71B04" w:rsidRDefault="00D71B04" w:rsidP="00D7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 (руб)</w:t>
            </w:r>
          </w:p>
        </w:tc>
      </w:tr>
      <w:tr w:rsidR="00287928" w:rsidTr="002671B3">
        <w:tc>
          <w:tcPr>
            <w:tcW w:w="456" w:type="dxa"/>
          </w:tcPr>
          <w:p w:rsidR="00287928" w:rsidRPr="00D71B04" w:rsidRDefault="00287928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287928" w:rsidRPr="00D71B04" w:rsidRDefault="00287928" w:rsidP="00D71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  <w:tc>
          <w:tcPr>
            <w:tcW w:w="1905" w:type="dxa"/>
          </w:tcPr>
          <w:p w:rsidR="00287928" w:rsidRPr="00287928" w:rsidRDefault="00287928" w:rsidP="001F6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17333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97" w:type="dxa"/>
          </w:tcPr>
          <w:p w:rsidR="00287928" w:rsidRPr="00D71B04" w:rsidRDefault="00287928" w:rsidP="001F6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17333,00</w:t>
            </w:r>
          </w:p>
        </w:tc>
        <w:tc>
          <w:tcPr>
            <w:tcW w:w="1906" w:type="dxa"/>
          </w:tcPr>
          <w:p w:rsidR="00287928" w:rsidRPr="00D71B04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7928" w:rsidTr="002671B3">
        <w:tc>
          <w:tcPr>
            <w:tcW w:w="456" w:type="dxa"/>
          </w:tcPr>
          <w:p w:rsidR="00287928" w:rsidRPr="00D71B04" w:rsidRDefault="00287928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287928" w:rsidRPr="00D71B04" w:rsidRDefault="00287928" w:rsidP="00D71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Ramec</w:t>
            </w:r>
            <w:r w:rsidRPr="00D71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 монитором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МФУ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сетевой фильтр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PILOT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905" w:type="dxa"/>
          </w:tcPr>
          <w:p w:rsidR="00287928" w:rsidRPr="00D71B04" w:rsidRDefault="00287928" w:rsidP="001F6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37830,00</w:t>
            </w:r>
          </w:p>
        </w:tc>
        <w:tc>
          <w:tcPr>
            <w:tcW w:w="1897" w:type="dxa"/>
          </w:tcPr>
          <w:p w:rsidR="00287928" w:rsidRPr="00D71B04" w:rsidRDefault="00287928" w:rsidP="001F6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37830,00</w:t>
            </w:r>
          </w:p>
        </w:tc>
        <w:tc>
          <w:tcPr>
            <w:tcW w:w="1906" w:type="dxa"/>
          </w:tcPr>
          <w:p w:rsidR="00287928" w:rsidRPr="00D71B04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7928" w:rsidTr="002671B3">
        <w:tc>
          <w:tcPr>
            <w:tcW w:w="456" w:type="dxa"/>
          </w:tcPr>
          <w:p w:rsidR="00287928" w:rsidRPr="00D71B04" w:rsidRDefault="00287928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287928" w:rsidRPr="00D71B04" w:rsidRDefault="00287928" w:rsidP="00D71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267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67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5420К</w:t>
            </w:r>
          </w:p>
        </w:tc>
        <w:tc>
          <w:tcPr>
            <w:tcW w:w="1905" w:type="dxa"/>
          </w:tcPr>
          <w:p w:rsidR="00287928" w:rsidRPr="00287928" w:rsidRDefault="00287928" w:rsidP="001F6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28">
              <w:rPr>
                <w:rFonts w:ascii="Times New Roman" w:hAnsi="Times New Roman"/>
                <w:sz w:val="24"/>
                <w:szCs w:val="24"/>
              </w:rPr>
              <w:t>7599,00</w:t>
            </w:r>
          </w:p>
        </w:tc>
        <w:tc>
          <w:tcPr>
            <w:tcW w:w="1897" w:type="dxa"/>
          </w:tcPr>
          <w:p w:rsidR="00287928" w:rsidRPr="00287928" w:rsidRDefault="00287928" w:rsidP="001F6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28">
              <w:rPr>
                <w:rFonts w:ascii="Times New Roman" w:hAnsi="Times New Roman"/>
                <w:sz w:val="24"/>
                <w:szCs w:val="24"/>
              </w:rPr>
              <w:t>7599,00</w:t>
            </w:r>
          </w:p>
        </w:tc>
        <w:tc>
          <w:tcPr>
            <w:tcW w:w="1906" w:type="dxa"/>
          </w:tcPr>
          <w:p w:rsidR="00287928" w:rsidRPr="00D71B04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7928" w:rsidTr="002671B3">
        <w:tc>
          <w:tcPr>
            <w:tcW w:w="456" w:type="dxa"/>
          </w:tcPr>
          <w:p w:rsidR="00287928" w:rsidRPr="002671B3" w:rsidRDefault="00287928" w:rsidP="00D71B04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3407" w:type="dxa"/>
          </w:tcPr>
          <w:p w:rsidR="00287928" w:rsidRPr="002671B3" w:rsidRDefault="00287928" w:rsidP="00D71B04">
            <w:pPr>
              <w:rPr>
                <w:rFonts w:ascii="Times New Roman" w:hAnsi="Times New Roman"/>
                <w:sz w:val="24"/>
                <w:szCs w:val="24"/>
              </w:rPr>
            </w:pPr>
            <w:r w:rsidRPr="002671B3">
              <w:rPr>
                <w:rFonts w:ascii="Times New Roman" w:hAnsi="Times New Roman"/>
                <w:sz w:val="24"/>
                <w:szCs w:val="24"/>
              </w:rPr>
              <w:t>обогреватель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конвекторный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Neoc Comforte 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05" w:type="dxa"/>
          </w:tcPr>
          <w:p w:rsidR="00287928" w:rsidRPr="00287928" w:rsidRDefault="00287928" w:rsidP="001F6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1990,00</w:t>
            </w:r>
          </w:p>
        </w:tc>
        <w:tc>
          <w:tcPr>
            <w:tcW w:w="1897" w:type="dxa"/>
          </w:tcPr>
          <w:p w:rsidR="00287928" w:rsidRPr="00287928" w:rsidRDefault="00287928" w:rsidP="001F6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1990,00</w:t>
            </w:r>
          </w:p>
        </w:tc>
        <w:tc>
          <w:tcPr>
            <w:tcW w:w="1906" w:type="dxa"/>
          </w:tcPr>
          <w:p w:rsidR="00287928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B04" w:rsidTr="002671B3">
        <w:tc>
          <w:tcPr>
            <w:tcW w:w="456" w:type="dxa"/>
          </w:tcPr>
          <w:p w:rsidR="00D71B04" w:rsidRPr="00D71B0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D71B04" w:rsidRPr="00D71B04" w:rsidRDefault="002671B3" w:rsidP="00D71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1905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897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906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B04" w:rsidTr="002671B3">
        <w:tc>
          <w:tcPr>
            <w:tcW w:w="456" w:type="dxa"/>
          </w:tcPr>
          <w:p w:rsidR="00D71B04" w:rsidRPr="00D71B0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D71B04" w:rsidRPr="00D71B04" w:rsidRDefault="002671B3" w:rsidP="00267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компьютерный с выдвигающейся полкой для клавиатуры</w:t>
            </w:r>
          </w:p>
        </w:tc>
        <w:tc>
          <w:tcPr>
            <w:tcW w:w="1905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2242,00</w:t>
            </w:r>
          </w:p>
        </w:tc>
        <w:tc>
          <w:tcPr>
            <w:tcW w:w="1897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2242,00</w:t>
            </w:r>
          </w:p>
        </w:tc>
        <w:tc>
          <w:tcPr>
            <w:tcW w:w="1906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B04" w:rsidTr="002671B3">
        <w:tc>
          <w:tcPr>
            <w:tcW w:w="456" w:type="dxa"/>
          </w:tcPr>
          <w:p w:rsidR="00D71B04" w:rsidRPr="00D71B0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D71B04" w:rsidRPr="00D71B04" w:rsidRDefault="00287928" w:rsidP="00D71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подкатная</w:t>
            </w:r>
          </w:p>
        </w:tc>
        <w:tc>
          <w:tcPr>
            <w:tcW w:w="1905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897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906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B04" w:rsidTr="002671B3">
        <w:tc>
          <w:tcPr>
            <w:tcW w:w="456" w:type="dxa"/>
          </w:tcPr>
          <w:p w:rsidR="00D71B04" w:rsidRPr="00D71B0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D71B04" w:rsidRPr="00D71B04" w:rsidRDefault="00287928" w:rsidP="00D71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полка для клавиатуры </w:t>
            </w:r>
          </w:p>
        </w:tc>
        <w:tc>
          <w:tcPr>
            <w:tcW w:w="1905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897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906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B04" w:rsidTr="002671B3">
        <w:tc>
          <w:tcPr>
            <w:tcW w:w="456" w:type="dxa"/>
          </w:tcPr>
          <w:p w:rsidR="00D71B04" w:rsidRPr="00D71B0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D71B04" w:rsidRPr="00D71B04" w:rsidRDefault="00287928" w:rsidP="00D71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барьерный библиотечный</w:t>
            </w:r>
          </w:p>
        </w:tc>
        <w:tc>
          <w:tcPr>
            <w:tcW w:w="1905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897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906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B04" w:rsidTr="002671B3">
        <w:tc>
          <w:tcPr>
            <w:tcW w:w="456" w:type="dxa"/>
          </w:tcPr>
          <w:p w:rsidR="00D71B04" w:rsidRPr="00D71B0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D71B04" w:rsidRPr="00D71B04" w:rsidRDefault="00287928" w:rsidP="00D71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1905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2590,00</w:t>
            </w:r>
          </w:p>
        </w:tc>
        <w:tc>
          <w:tcPr>
            <w:tcW w:w="1897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2590,00</w:t>
            </w:r>
          </w:p>
        </w:tc>
        <w:tc>
          <w:tcPr>
            <w:tcW w:w="1906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B04" w:rsidTr="002671B3">
        <w:tc>
          <w:tcPr>
            <w:tcW w:w="456" w:type="dxa"/>
          </w:tcPr>
          <w:p w:rsidR="00D71B04" w:rsidRPr="00D71B0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D71B04" w:rsidRPr="00D71B04" w:rsidRDefault="00287928" w:rsidP="00D71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компактный левый</w:t>
            </w:r>
          </w:p>
        </w:tc>
        <w:tc>
          <w:tcPr>
            <w:tcW w:w="1905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3120,00</w:t>
            </w:r>
          </w:p>
        </w:tc>
        <w:tc>
          <w:tcPr>
            <w:tcW w:w="1897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3120,00</w:t>
            </w:r>
          </w:p>
        </w:tc>
        <w:tc>
          <w:tcPr>
            <w:tcW w:w="1906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B04" w:rsidTr="002671B3">
        <w:tc>
          <w:tcPr>
            <w:tcW w:w="456" w:type="dxa"/>
          </w:tcPr>
          <w:p w:rsidR="00D71B04" w:rsidRPr="00D71B04" w:rsidRDefault="00D71B04" w:rsidP="00D71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</w:tcPr>
          <w:p w:rsidR="00D71B04" w:rsidRPr="00287928" w:rsidRDefault="00287928" w:rsidP="00D71B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флеш-накопитель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</w:p>
        </w:tc>
        <w:tc>
          <w:tcPr>
            <w:tcW w:w="1905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897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06" w:type="dxa"/>
          </w:tcPr>
          <w:p w:rsidR="00D71B04" w:rsidRPr="00287928" w:rsidRDefault="00287928" w:rsidP="0028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71B04" w:rsidRPr="00D71B04" w:rsidRDefault="00D71B04" w:rsidP="00D71B04">
      <w:pPr>
        <w:jc w:val="center"/>
        <w:rPr>
          <w:rFonts w:ascii="Times New Roman" w:hAnsi="Times New Roman"/>
        </w:rPr>
      </w:pPr>
    </w:p>
    <w:sectPr w:rsidR="00D71B04" w:rsidRPr="00D71B04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68" w:rsidRDefault="00FB1568" w:rsidP="00D71B04">
      <w:r>
        <w:separator/>
      </w:r>
    </w:p>
  </w:endnote>
  <w:endnote w:type="continuationSeparator" w:id="1">
    <w:p w:rsidR="00FB1568" w:rsidRDefault="00FB1568" w:rsidP="00D7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68" w:rsidRDefault="00FB1568" w:rsidP="00D71B04">
      <w:r>
        <w:separator/>
      </w:r>
    </w:p>
  </w:footnote>
  <w:footnote w:type="continuationSeparator" w:id="1">
    <w:p w:rsidR="00FB1568" w:rsidRDefault="00FB1568" w:rsidP="00D71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E89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1B3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28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0EF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5911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97E89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0FE8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5CAF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8D4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20E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3D1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B04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DD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568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E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E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0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D71B04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71B0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71B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6AEE-8362-49C0-802C-A8683662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2015-01-29T07:08:00Z</cp:lastPrinted>
  <dcterms:created xsi:type="dcterms:W3CDTF">2015-01-29T07:05:00Z</dcterms:created>
  <dcterms:modified xsi:type="dcterms:W3CDTF">2015-02-03T11:24:00Z</dcterms:modified>
</cp:coreProperties>
</file>