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65" w:rsidRDefault="002D2565" w:rsidP="002D2565">
      <w:pPr>
        <w:jc w:val="center"/>
        <w:rPr>
          <w:rFonts w:ascii="Times New Roman" w:hAnsi="Times New Roman"/>
        </w:rPr>
      </w:pPr>
      <w:r>
        <w:rPr>
          <w:rFonts w:ascii="Times New Roman" w:hAnsi="Times New Roman"/>
          <w:noProof/>
        </w:rPr>
        <w:drawing>
          <wp:inline distT="0" distB="0" distL="0" distR="0">
            <wp:extent cx="733425" cy="981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33425" cy="981075"/>
                    </a:xfrm>
                    <a:prstGeom prst="rect">
                      <a:avLst/>
                    </a:prstGeom>
                    <a:noFill/>
                    <a:ln w="9525">
                      <a:noFill/>
                      <a:miter lim="800000"/>
                      <a:headEnd/>
                      <a:tailEnd/>
                    </a:ln>
                  </pic:spPr>
                </pic:pic>
              </a:graphicData>
            </a:graphic>
          </wp:inline>
        </w:drawing>
      </w:r>
    </w:p>
    <w:p w:rsidR="002D2565" w:rsidRDefault="002D2565" w:rsidP="002D2565">
      <w:pPr>
        <w:jc w:val="center"/>
        <w:rPr>
          <w:rFonts w:ascii="Times New Roman" w:hAnsi="Times New Roman"/>
          <w:b/>
        </w:rPr>
      </w:pPr>
      <w:r>
        <w:rPr>
          <w:rFonts w:ascii="Times New Roman" w:hAnsi="Times New Roman"/>
          <w:b/>
        </w:rPr>
        <w:t>Республика Карелия</w:t>
      </w:r>
    </w:p>
    <w:p w:rsidR="002D2565" w:rsidRDefault="002D2565" w:rsidP="002D2565">
      <w:pPr>
        <w:jc w:val="center"/>
        <w:rPr>
          <w:rFonts w:ascii="Times New Roman" w:hAnsi="Times New Roman"/>
        </w:rPr>
      </w:pPr>
      <w:proofErr w:type="spellStart"/>
      <w:r>
        <w:rPr>
          <w:rFonts w:ascii="Times New Roman" w:hAnsi="Times New Roman"/>
          <w:b/>
        </w:rPr>
        <w:t>Пряжинский</w:t>
      </w:r>
      <w:proofErr w:type="spellEnd"/>
      <w:r>
        <w:rPr>
          <w:rFonts w:ascii="Times New Roman" w:hAnsi="Times New Roman"/>
          <w:b/>
        </w:rPr>
        <w:t xml:space="preserve"> район</w:t>
      </w:r>
    </w:p>
    <w:p w:rsidR="002D2565" w:rsidRDefault="002D2565" w:rsidP="002D2565">
      <w:pPr>
        <w:jc w:val="center"/>
        <w:rPr>
          <w:rFonts w:ascii="Times New Roman" w:hAnsi="Times New Roman"/>
          <w:b/>
          <w:sz w:val="22"/>
          <w:szCs w:val="22"/>
        </w:rPr>
      </w:pPr>
      <w:r>
        <w:rPr>
          <w:rFonts w:ascii="Times New Roman" w:hAnsi="Times New Roman"/>
          <w:b/>
          <w:sz w:val="22"/>
          <w:szCs w:val="22"/>
        </w:rPr>
        <w:t xml:space="preserve">АДМИНИСТРАЦИЯ ЭССОЙЛЬСКОГО СЕЛЬСКОГО ПОСЕЛЕНИЯ  </w:t>
      </w:r>
    </w:p>
    <w:p w:rsidR="002D2565" w:rsidRDefault="002D2565" w:rsidP="002D2565">
      <w:pPr>
        <w:jc w:val="center"/>
        <w:rPr>
          <w:rFonts w:ascii="Times New Roman" w:hAnsi="Times New Roman"/>
          <w:b/>
          <w:sz w:val="22"/>
        </w:rPr>
      </w:pPr>
      <w:r>
        <w:rPr>
          <w:rFonts w:ascii="Times New Roman" w:hAnsi="Times New Roman"/>
          <w:b/>
          <w:sz w:val="22"/>
        </w:rPr>
        <w:t xml:space="preserve">п. </w:t>
      </w:r>
      <w:proofErr w:type="spellStart"/>
      <w:r>
        <w:rPr>
          <w:rFonts w:ascii="Times New Roman" w:hAnsi="Times New Roman"/>
          <w:b/>
          <w:sz w:val="22"/>
        </w:rPr>
        <w:t>Эссойла</w:t>
      </w:r>
      <w:proofErr w:type="spellEnd"/>
      <w:r>
        <w:rPr>
          <w:rFonts w:ascii="Times New Roman" w:hAnsi="Times New Roman"/>
          <w:b/>
          <w:sz w:val="22"/>
        </w:rPr>
        <w:t xml:space="preserve">,    ул. </w:t>
      </w:r>
      <w:proofErr w:type="gramStart"/>
      <w:r>
        <w:rPr>
          <w:rFonts w:ascii="Times New Roman" w:hAnsi="Times New Roman"/>
          <w:b/>
          <w:sz w:val="22"/>
        </w:rPr>
        <w:t>Первомайская</w:t>
      </w:r>
      <w:proofErr w:type="gramEnd"/>
      <w:r>
        <w:rPr>
          <w:rFonts w:ascii="Times New Roman" w:hAnsi="Times New Roman"/>
          <w:b/>
          <w:sz w:val="22"/>
        </w:rPr>
        <w:t>,     д.12             тел. 33-5-34,        33-1-39</w:t>
      </w:r>
    </w:p>
    <w:p w:rsidR="002D2565" w:rsidRDefault="002D2565" w:rsidP="002D2565">
      <w:pPr>
        <w:jc w:val="center"/>
        <w:rPr>
          <w:rFonts w:ascii="Times New Roman" w:hAnsi="Times New Roman"/>
          <w:b/>
        </w:rPr>
      </w:pPr>
      <w:r>
        <w:rPr>
          <w:rFonts w:ascii="Times New Roman" w:hAnsi="Times New Roman"/>
          <w:b/>
        </w:rPr>
        <w:t>-------------------------------------------------------------------------------------------------</w:t>
      </w:r>
    </w:p>
    <w:p w:rsidR="002D2565" w:rsidRDefault="002D2565" w:rsidP="002D2565">
      <w:pPr>
        <w:jc w:val="center"/>
        <w:rPr>
          <w:rFonts w:ascii="Times New Roman" w:hAnsi="Times New Roman"/>
          <w:b/>
        </w:rPr>
      </w:pPr>
    </w:p>
    <w:p w:rsidR="002D2565" w:rsidRDefault="002D2565" w:rsidP="002D2565"/>
    <w:p w:rsidR="002D2565" w:rsidRDefault="002D2565" w:rsidP="002D2565">
      <w:pPr>
        <w:jc w:val="center"/>
        <w:rPr>
          <w:rFonts w:ascii="Times New Roman" w:hAnsi="Times New Roman"/>
          <w:b/>
        </w:rPr>
      </w:pPr>
      <w:r>
        <w:rPr>
          <w:rFonts w:ascii="Times New Roman" w:hAnsi="Times New Roman"/>
          <w:b/>
        </w:rPr>
        <w:t>ПОСТАНОВЛЕНИЕ</w:t>
      </w:r>
    </w:p>
    <w:p w:rsidR="002D2565" w:rsidRDefault="002D2565" w:rsidP="002D2565">
      <w:pPr>
        <w:jc w:val="center"/>
        <w:rPr>
          <w:rFonts w:ascii="Times New Roman" w:hAnsi="Times New Roman"/>
          <w:b/>
        </w:rPr>
      </w:pPr>
    </w:p>
    <w:p w:rsidR="002D2565" w:rsidRDefault="00FA2040" w:rsidP="002D2565">
      <w:pPr>
        <w:jc w:val="both"/>
        <w:rPr>
          <w:rFonts w:ascii="Times New Roman" w:hAnsi="Times New Roman"/>
          <w:b/>
        </w:rPr>
      </w:pPr>
      <w:r>
        <w:rPr>
          <w:rFonts w:ascii="Times New Roman" w:hAnsi="Times New Roman"/>
          <w:b/>
        </w:rPr>
        <w:t xml:space="preserve">от 09 февраля  2018 </w:t>
      </w:r>
      <w:r w:rsidR="002D2565">
        <w:rPr>
          <w:rFonts w:ascii="Times New Roman" w:hAnsi="Times New Roman"/>
          <w:b/>
        </w:rPr>
        <w:t xml:space="preserve">года                                                                                     № </w:t>
      </w:r>
      <w:r w:rsidR="002E6437">
        <w:rPr>
          <w:rFonts w:ascii="Times New Roman" w:hAnsi="Times New Roman"/>
          <w:b/>
        </w:rPr>
        <w:t>26</w:t>
      </w:r>
      <w:r w:rsidR="002D2565">
        <w:rPr>
          <w:rFonts w:ascii="Times New Roman" w:hAnsi="Times New Roman"/>
          <w:b/>
        </w:rPr>
        <w:t xml:space="preserve"> </w:t>
      </w:r>
    </w:p>
    <w:p w:rsidR="002D2565" w:rsidRDefault="002D2565" w:rsidP="002D2565">
      <w:pPr>
        <w:rPr>
          <w:rFonts w:ascii="Times New Roman" w:hAnsi="Times New Roman"/>
          <w:b/>
        </w:rPr>
      </w:pPr>
      <w:r>
        <w:rPr>
          <w:rFonts w:ascii="Times New Roman" w:hAnsi="Times New Roman"/>
          <w:b/>
        </w:rPr>
        <w:t>п.Эссойла</w:t>
      </w:r>
    </w:p>
    <w:p w:rsidR="002D2565" w:rsidRDefault="002D2565" w:rsidP="002D2565">
      <w:pPr>
        <w:rPr>
          <w:rFonts w:ascii="Times New Roman" w:hAnsi="Times New Roman"/>
          <w:b/>
        </w:rPr>
      </w:pPr>
    </w:p>
    <w:p w:rsidR="002D2565" w:rsidRDefault="00FA2040" w:rsidP="00FA2040">
      <w:pPr>
        <w:jc w:val="center"/>
        <w:rPr>
          <w:rFonts w:ascii="Times New Roman" w:hAnsi="Times New Roman"/>
          <w:b/>
        </w:rPr>
      </w:pPr>
      <w:r>
        <w:rPr>
          <w:rFonts w:ascii="Times New Roman" w:hAnsi="Times New Roman"/>
          <w:b/>
        </w:rPr>
        <w:t>Об утверждении Положения о порядке установления расходных обязательств Эссойльского сельского поселения, подлежащих исполнению за счет субсидии из бюджета Республики Карелия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r w:rsidR="005F0ABE">
        <w:rPr>
          <w:rFonts w:ascii="Times New Roman" w:hAnsi="Times New Roman"/>
          <w:b/>
        </w:rPr>
        <w:t>,</w:t>
      </w:r>
      <w:r>
        <w:rPr>
          <w:rFonts w:ascii="Times New Roman" w:hAnsi="Times New Roman"/>
          <w:b/>
        </w:rPr>
        <w:t xml:space="preserve"> на 2018 год</w:t>
      </w:r>
    </w:p>
    <w:p w:rsidR="002D2565" w:rsidRDefault="002D2565" w:rsidP="002D2565">
      <w:pPr>
        <w:rPr>
          <w:rFonts w:ascii="Times New Roman" w:hAnsi="Times New Roman"/>
          <w:b/>
        </w:rPr>
      </w:pPr>
    </w:p>
    <w:p w:rsidR="002D2565" w:rsidRDefault="002D2565" w:rsidP="002D2565">
      <w:pPr>
        <w:tabs>
          <w:tab w:val="left" w:pos="851"/>
        </w:tabs>
        <w:jc w:val="both"/>
        <w:rPr>
          <w:rFonts w:ascii="Times New Roman" w:hAnsi="Times New Roman"/>
        </w:rPr>
      </w:pPr>
      <w:r>
        <w:rPr>
          <w:rFonts w:ascii="Times New Roman" w:hAnsi="Times New Roman"/>
        </w:rPr>
        <w:tab/>
      </w:r>
      <w:proofErr w:type="gramStart"/>
      <w:r>
        <w:rPr>
          <w:rFonts w:ascii="Times New Roman" w:hAnsi="Times New Roman"/>
        </w:rPr>
        <w:t xml:space="preserve">В </w:t>
      </w:r>
      <w:r w:rsidR="00FA2040">
        <w:rPr>
          <w:rFonts w:ascii="Times New Roman" w:hAnsi="Times New Roman"/>
        </w:rPr>
        <w:t xml:space="preserve">целях реализации Соглашения </w:t>
      </w:r>
      <w:r w:rsidR="00F05E63">
        <w:rPr>
          <w:rFonts w:ascii="Times New Roman" w:hAnsi="Times New Roman"/>
        </w:rPr>
        <w:t xml:space="preserve">между Администрацией </w:t>
      </w:r>
      <w:proofErr w:type="spellStart"/>
      <w:r w:rsidR="00F05E63">
        <w:rPr>
          <w:rFonts w:ascii="Times New Roman" w:hAnsi="Times New Roman"/>
        </w:rPr>
        <w:t>Пряжинского</w:t>
      </w:r>
      <w:proofErr w:type="spellEnd"/>
      <w:r w:rsidR="00F05E63">
        <w:rPr>
          <w:rFonts w:ascii="Times New Roman" w:hAnsi="Times New Roman"/>
        </w:rPr>
        <w:t xml:space="preserve"> национального муниципального района и Администрацией Эссойльского сельского поселения о предоставлении субсидии бюджету муниципального района (городского округа) из бюджета Республики Карелия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w:t>
      </w:r>
      <w:r w:rsidR="002E6437">
        <w:rPr>
          <w:rFonts w:ascii="Times New Roman" w:hAnsi="Times New Roman"/>
        </w:rPr>
        <w:t xml:space="preserve"> бюджетной сферы) на 2018 год, в соответствии с Федеральным законом от 06.10.2003 г. №131-ФЗ</w:t>
      </w:r>
      <w:proofErr w:type="gramEnd"/>
      <w:r w:rsidR="002E6437">
        <w:rPr>
          <w:rFonts w:ascii="Times New Roman" w:hAnsi="Times New Roman"/>
        </w:rPr>
        <w:t xml:space="preserve"> «Об общих принципах организации местного самоуправления в Российской Федерации»</w:t>
      </w:r>
    </w:p>
    <w:p w:rsidR="002E6437" w:rsidRDefault="002E6437" w:rsidP="002D2565">
      <w:pPr>
        <w:tabs>
          <w:tab w:val="left" w:pos="851"/>
        </w:tabs>
        <w:jc w:val="both"/>
        <w:rPr>
          <w:rFonts w:ascii="Times New Roman" w:hAnsi="Times New Roman"/>
        </w:rPr>
      </w:pPr>
    </w:p>
    <w:p w:rsidR="002E6437" w:rsidRDefault="002E6437" w:rsidP="002E6437">
      <w:pPr>
        <w:tabs>
          <w:tab w:val="left" w:pos="851"/>
        </w:tabs>
        <w:jc w:val="center"/>
        <w:rPr>
          <w:rFonts w:ascii="Times New Roman" w:hAnsi="Times New Roman"/>
        </w:rPr>
      </w:pPr>
      <w:r>
        <w:rPr>
          <w:rFonts w:ascii="Times New Roman" w:hAnsi="Times New Roman"/>
        </w:rPr>
        <w:t>Администрация Эссойльского сельского поселения</w:t>
      </w:r>
    </w:p>
    <w:p w:rsidR="00AE7796" w:rsidRDefault="00AE7796" w:rsidP="002D2565">
      <w:pPr>
        <w:tabs>
          <w:tab w:val="left" w:pos="851"/>
        </w:tabs>
        <w:jc w:val="both"/>
        <w:rPr>
          <w:rFonts w:ascii="Times New Roman" w:hAnsi="Times New Roman"/>
        </w:rPr>
      </w:pPr>
    </w:p>
    <w:p w:rsidR="00AE7796" w:rsidRDefault="00AE7796" w:rsidP="00AE7796">
      <w:pPr>
        <w:tabs>
          <w:tab w:val="left" w:pos="851"/>
        </w:tabs>
        <w:jc w:val="center"/>
        <w:rPr>
          <w:rFonts w:ascii="Times New Roman" w:hAnsi="Times New Roman"/>
          <w:b/>
        </w:rPr>
      </w:pPr>
      <w:r>
        <w:rPr>
          <w:rFonts w:ascii="Times New Roman" w:hAnsi="Times New Roman"/>
          <w:b/>
        </w:rPr>
        <w:t>ПОСТАНОВЛЯЕТ:</w:t>
      </w:r>
    </w:p>
    <w:p w:rsidR="00AE7796" w:rsidRDefault="00AE7796" w:rsidP="00AE7796">
      <w:pPr>
        <w:tabs>
          <w:tab w:val="left" w:pos="851"/>
        </w:tabs>
        <w:jc w:val="center"/>
        <w:rPr>
          <w:rFonts w:ascii="Times New Roman" w:hAnsi="Times New Roman"/>
          <w:b/>
        </w:rPr>
      </w:pPr>
    </w:p>
    <w:p w:rsidR="00AE7796" w:rsidRPr="002E6437" w:rsidRDefault="002E6437" w:rsidP="002E6437">
      <w:pPr>
        <w:pStyle w:val="aa"/>
        <w:numPr>
          <w:ilvl w:val="0"/>
          <w:numId w:val="1"/>
        </w:numPr>
        <w:tabs>
          <w:tab w:val="left" w:pos="851"/>
        </w:tabs>
        <w:jc w:val="both"/>
        <w:rPr>
          <w:rFonts w:ascii="Times New Roman" w:hAnsi="Times New Roman"/>
        </w:rPr>
      </w:pPr>
      <w:r w:rsidRPr="002E6437">
        <w:rPr>
          <w:rFonts w:ascii="Times New Roman" w:hAnsi="Times New Roman"/>
        </w:rPr>
        <w:t>Утвердить Положение о порядке установления расходных обязательств Эссойльского сельского поселения, подлежащих исполнению за счет субсидий из бюджета Республики Карелия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 на 2018 год (прилагается).</w:t>
      </w:r>
    </w:p>
    <w:p w:rsidR="002E6437" w:rsidRDefault="002E6437" w:rsidP="002E6437">
      <w:pPr>
        <w:pStyle w:val="aa"/>
        <w:numPr>
          <w:ilvl w:val="0"/>
          <w:numId w:val="1"/>
        </w:numPr>
        <w:tabs>
          <w:tab w:val="left" w:pos="851"/>
        </w:tabs>
        <w:jc w:val="both"/>
        <w:rPr>
          <w:rFonts w:ascii="Times New Roman" w:hAnsi="Times New Roman"/>
        </w:rPr>
      </w:pPr>
      <w:r>
        <w:rPr>
          <w:rFonts w:ascii="Times New Roman" w:hAnsi="Times New Roman"/>
        </w:rPr>
        <w:t>И.о. ведущего специалиста Администрации Эссойльского сельского поселения Л.Н. Афанасьевой</w:t>
      </w:r>
      <w:r w:rsidR="005F0ABE">
        <w:rPr>
          <w:rFonts w:ascii="Times New Roman" w:hAnsi="Times New Roman"/>
        </w:rPr>
        <w:t>,</w:t>
      </w:r>
      <w:r>
        <w:rPr>
          <w:rFonts w:ascii="Times New Roman" w:hAnsi="Times New Roman"/>
        </w:rPr>
        <w:t xml:space="preserve"> </w:t>
      </w:r>
      <w:proofErr w:type="gramStart"/>
      <w:r>
        <w:rPr>
          <w:rFonts w:ascii="Times New Roman" w:hAnsi="Times New Roman"/>
        </w:rPr>
        <w:t>разместить</w:t>
      </w:r>
      <w:proofErr w:type="gramEnd"/>
      <w:r>
        <w:rPr>
          <w:rFonts w:ascii="Times New Roman" w:hAnsi="Times New Roman"/>
        </w:rPr>
        <w:t xml:space="preserve"> настоящее Постановление на официальном сайте Эссойльского сельского поселения.</w:t>
      </w:r>
    </w:p>
    <w:p w:rsidR="007D68B2" w:rsidRPr="005F0ABE" w:rsidRDefault="005F0ABE" w:rsidP="005F0ABE">
      <w:pPr>
        <w:pStyle w:val="aa"/>
        <w:numPr>
          <w:ilvl w:val="0"/>
          <w:numId w:val="1"/>
        </w:numPr>
        <w:tabs>
          <w:tab w:val="left" w:pos="851"/>
        </w:tabs>
        <w:jc w:val="both"/>
        <w:rPr>
          <w:rFonts w:ascii="Times New Roman" w:hAnsi="Times New Roman"/>
        </w:rPr>
      </w:pPr>
      <w:proofErr w:type="gramStart"/>
      <w:r>
        <w:rPr>
          <w:rFonts w:ascii="Times New Roman" w:hAnsi="Times New Roman"/>
        </w:rPr>
        <w:t>Контроль за</w:t>
      </w:r>
      <w:proofErr w:type="gramEnd"/>
      <w:r>
        <w:rPr>
          <w:rFonts w:ascii="Times New Roman" w:hAnsi="Times New Roman"/>
        </w:rPr>
        <w:t xml:space="preserve"> исполнением настоящего Положения оставляю за собой.</w:t>
      </w:r>
    </w:p>
    <w:p w:rsidR="007D68B2" w:rsidRDefault="007D68B2"/>
    <w:p w:rsidR="007D68B2" w:rsidRPr="007D68B2" w:rsidRDefault="007D68B2">
      <w:pPr>
        <w:rPr>
          <w:rFonts w:ascii="Times New Roman" w:hAnsi="Times New Roman"/>
        </w:rPr>
      </w:pPr>
      <w:r w:rsidRPr="007D68B2">
        <w:rPr>
          <w:rFonts w:ascii="Times New Roman" w:hAnsi="Times New Roman"/>
        </w:rPr>
        <w:t>Глава Эссойльского</w:t>
      </w:r>
    </w:p>
    <w:p w:rsidR="007D68B2" w:rsidRDefault="007D68B2">
      <w:pPr>
        <w:pBdr>
          <w:bottom w:val="single" w:sz="12" w:space="1" w:color="auto"/>
        </w:pBdr>
        <w:rPr>
          <w:rFonts w:ascii="Times New Roman" w:hAnsi="Times New Roman"/>
        </w:rPr>
      </w:pPr>
      <w:r>
        <w:rPr>
          <w:rFonts w:ascii="Times New Roman" w:hAnsi="Times New Roman"/>
        </w:rPr>
        <w:t>с</w:t>
      </w:r>
      <w:r w:rsidRPr="007D68B2">
        <w:rPr>
          <w:rFonts w:ascii="Times New Roman" w:hAnsi="Times New Roman"/>
        </w:rPr>
        <w:t xml:space="preserve">ельского поселения </w:t>
      </w:r>
      <w:r>
        <w:rPr>
          <w:rFonts w:ascii="Times New Roman" w:hAnsi="Times New Roman"/>
        </w:rPr>
        <w:t xml:space="preserve">                                                                                 </w:t>
      </w:r>
      <w:proofErr w:type="spellStart"/>
      <w:r>
        <w:rPr>
          <w:rFonts w:ascii="Times New Roman" w:hAnsi="Times New Roman"/>
        </w:rPr>
        <w:t>А.И.Ореханов</w:t>
      </w:r>
      <w:proofErr w:type="spellEnd"/>
    </w:p>
    <w:p w:rsidR="007D68B2" w:rsidRDefault="005F0ABE">
      <w:pPr>
        <w:rPr>
          <w:rFonts w:ascii="Times New Roman" w:hAnsi="Times New Roman"/>
        </w:rPr>
      </w:pPr>
      <w:r>
        <w:rPr>
          <w:rFonts w:ascii="Times New Roman" w:hAnsi="Times New Roman"/>
        </w:rPr>
        <w:t>Разослать: дело-1, МКУ «Бухгалтерия Эссойльского сельского поселения» - 1,ФО – 1.</w:t>
      </w:r>
    </w:p>
    <w:p w:rsidR="00086070" w:rsidRDefault="00086070">
      <w:pPr>
        <w:rPr>
          <w:rFonts w:ascii="Times New Roman" w:hAnsi="Times New Roman"/>
        </w:rPr>
      </w:pPr>
    </w:p>
    <w:p w:rsidR="00086070" w:rsidRDefault="005F0ABE" w:rsidP="005F0ABE">
      <w:pPr>
        <w:jc w:val="right"/>
        <w:rPr>
          <w:rFonts w:ascii="Times New Roman" w:hAnsi="Times New Roman"/>
        </w:rPr>
      </w:pPr>
      <w:r>
        <w:rPr>
          <w:rFonts w:ascii="Times New Roman" w:hAnsi="Times New Roman"/>
        </w:rPr>
        <w:lastRenderedPageBreak/>
        <w:t xml:space="preserve">Утверждено </w:t>
      </w:r>
    </w:p>
    <w:p w:rsidR="005F0ABE" w:rsidRDefault="005F0ABE" w:rsidP="005F0ABE">
      <w:pPr>
        <w:jc w:val="right"/>
        <w:rPr>
          <w:rFonts w:ascii="Times New Roman" w:hAnsi="Times New Roman"/>
        </w:rPr>
      </w:pPr>
      <w:r>
        <w:rPr>
          <w:rFonts w:ascii="Times New Roman" w:hAnsi="Times New Roman"/>
        </w:rPr>
        <w:t>Постановлением Администрации</w:t>
      </w:r>
    </w:p>
    <w:p w:rsidR="005F0ABE" w:rsidRDefault="005F0ABE" w:rsidP="005F0ABE">
      <w:pPr>
        <w:jc w:val="right"/>
        <w:rPr>
          <w:rFonts w:ascii="Times New Roman" w:hAnsi="Times New Roman"/>
        </w:rPr>
      </w:pPr>
      <w:r>
        <w:rPr>
          <w:rFonts w:ascii="Times New Roman" w:hAnsi="Times New Roman"/>
        </w:rPr>
        <w:t>Эссойльского сельского поселения</w:t>
      </w:r>
    </w:p>
    <w:p w:rsidR="005F0ABE" w:rsidRDefault="005F0ABE" w:rsidP="005F0ABE">
      <w:pPr>
        <w:jc w:val="right"/>
        <w:rPr>
          <w:rFonts w:ascii="Times New Roman" w:hAnsi="Times New Roman"/>
        </w:rPr>
      </w:pPr>
      <w:r>
        <w:rPr>
          <w:rFonts w:ascii="Times New Roman" w:hAnsi="Times New Roman"/>
        </w:rPr>
        <w:t>от 09 февраля 2018 года № 26</w:t>
      </w:r>
    </w:p>
    <w:p w:rsidR="005F0ABE" w:rsidRDefault="005F0ABE" w:rsidP="005F0ABE">
      <w:pPr>
        <w:jc w:val="right"/>
        <w:rPr>
          <w:rFonts w:ascii="Times New Roman" w:hAnsi="Times New Roman"/>
        </w:rPr>
      </w:pPr>
    </w:p>
    <w:p w:rsidR="005F0ABE" w:rsidRPr="005F0ABE" w:rsidRDefault="005F0ABE" w:rsidP="005F0ABE">
      <w:pPr>
        <w:jc w:val="center"/>
        <w:rPr>
          <w:rFonts w:ascii="Times New Roman" w:hAnsi="Times New Roman"/>
          <w:b/>
        </w:rPr>
      </w:pPr>
      <w:r w:rsidRPr="005F0ABE">
        <w:rPr>
          <w:rFonts w:ascii="Times New Roman" w:hAnsi="Times New Roman"/>
          <w:b/>
        </w:rPr>
        <w:t>ПОЛОЖЕНИЕ</w:t>
      </w:r>
    </w:p>
    <w:p w:rsidR="00F609A0" w:rsidRDefault="00F609A0" w:rsidP="00F609A0">
      <w:pPr>
        <w:jc w:val="center"/>
        <w:rPr>
          <w:rFonts w:ascii="Times New Roman" w:hAnsi="Times New Roman"/>
          <w:b/>
        </w:rPr>
      </w:pPr>
      <w:r>
        <w:rPr>
          <w:rFonts w:ascii="Times New Roman" w:hAnsi="Times New Roman"/>
          <w:b/>
        </w:rPr>
        <w:t xml:space="preserve"> Положение о порядке установления расходных обязательств Эссойльского сельского поселения, подлежащих исполнению за счет субсидии из бюджета Республики Карелия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 на 2018 год</w:t>
      </w:r>
    </w:p>
    <w:p w:rsidR="00086070" w:rsidRDefault="00086070">
      <w:pPr>
        <w:rPr>
          <w:rFonts w:ascii="Times New Roman" w:hAnsi="Times New Roman"/>
        </w:rPr>
      </w:pPr>
    </w:p>
    <w:p w:rsidR="005D308B" w:rsidRDefault="00F609A0" w:rsidP="00F609A0">
      <w:pPr>
        <w:pStyle w:val="aa"/>
        <w:numPr>
          <w:ilvl w:val="0"/>
          <w:numId w:val="2"/>
        </w:numPr>
        <w:tabs>
          <w:tab w:val="left" w:pos="9072"/>
        </w:tabs>
        <w:jc w:val="center"/>
        <w:rPr>
          <w:rFonts w:ascii="Times New Roman" w:hAnsi="Times New Roman"/>
        </w:rPr>
      </w:pPr>
      <w:proofErr w:type="gramStart"/>
      <w:r>
        <w:rPr>
          <w:rFonts w:ascii="Times New Roman" w:hAnsi="Times New Roman"/>
        </w:rPr>
        <w:t>Общие</w:t>
      </w:r>
      <w:proofErr w:type="gramEnd"/>
      <w:r>
        <w:rPr>
          <w:rFonts w:ascii="Times New Roman" w:hAnsi="Times New Roman"/>
        </w:rPr>
        <w:t xml:space="preserve"> положении</w:t>
      </w:r>
    </w:p>
    <w:p w:rsidR="00F609A0" w:rsidRDefault="00F609A0" w:rsidP="00F609A0">
      <w:pPr>
        <w:tabs>
          <w:tab w:val="left" w:pos="9072"/>
        </w:tabs>
        <w:ind w:left="360"/>
        <w:rPr>
          <w:rFonts w:ascii="Times New Roman" w:hAnsi="Times New Roman"/>
        </w:rPr>
      </w:pPr>
    </w:p>
    <w:p w:rsidR="00F609A0" w:rsidRDefault="00F609A0" w:rsidP="00F609A0">
      <w:pPr>
        <w:pStyle w:val="aa"/>
        <w:numPr>
          <w:ilvl w:val="1"/>
          <w:numId w:val="2"/>
        </w:numPr>
        <w:tabs>
          <w:tab w:val="left" w:pos="9072"/>
        </w:tabs>
        <w:jc w:val="both"/>
        <w:rPr>
          <w:rFonts w:ascii="Times New Roman" w:hAnsi="Times New Roman"/>
        </w:rPr>
      </w:pPr>
      <w:r>
        <w:rPr>
          <w:rFonts w:ascii="Times New Roman" w:hAnsi="Times New Roman"/>
        </w:rPr>
        <w:t xml:space="preserve"> Настоящим Положением устанавливаются расходные обязательства Эссойльского сельского поселения, подлежащие исполнению за счет субсидии из бюджета Республики Карелия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 (далее по тексту – субсидия).</w:t>
      </w:r>
    </w:p>
    <w:p w:rsidR="00F609A0" w:rsidRDefault="00F609A0" w:rsidP="00F609A0">
      <w:pPr>
        <w:pStyle w:val="aa"/>
        <w:numPr>
          <w:ilvl w:val="1"/>
          <w:numId w:val="2"/>
        </w:numPr>
        <w:tabs>
          <w:tab w:val="left" w:pos="9072"/>
        </w:tabs>
        <w:jc w:val="both"/>
        <w:rPr>
          <w:rFonts w:ascii="Times New Roman" w:hAnsi="Times New Roman"/>
        </w:rPr>
      </w:pPr>
      <w:r>
        <w:rPr>
          <w:rFonts w:ascii="Times New Roman" w:hAnsi="Times New Roman"/>
        </w:rPr>
        <w:t xml:space="preserve"> Средства субсидии, подлежащие направлению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 включают в себя расходы </w:t>
      </w:r>
      <w:proofErr w:type="gramStart"/>
      <w:r>
        <w:rPr>
          <w:rFonts w:ascii="Times New Roman" w:hAnsi="Times New Roman"/>
        </w:rPr>
        <w:t>на</w:t>
      </w:r>
      <w:proofErr w:type="gramEnd"/>
      <w:r>
        <w:rPr>
          <w:rFonts w:ascii="Times New Roman" w:hAnsi="Times New Roman"/>
        </w:rPr>
        <w:t>:</w:t>
      </w:r>
    </w:p>
    <w:p w:rsidR="00F609A0" w:rsidRDefault="00F609A0" w:rsidP="00F609A0">
      <w:pPr>
        <w:pStyle w:val="aa"/>
        <w:numPr>
          <w:ilvl w:val="2"/>
          <w:numId w:val="2"/>
        </w:numPr>
        <w:tabs>
          <w:tab w:val="left" w:pos="9072"/>
        </w:tabs>
        <w:jc w:val="both"/>
        <w:rPr>
          <w:rFonts w:ascii="Times New Roman" w:hAnsi="Times New Roman"/>
        </w:rPr>
      </w:pPr>
      <w:r>
        <w:rPr>
          <w:rFonts w:ascii="Times New Roman" w:hAnsi="Times New Roman"/>
        </w:rPr>
        <w:t xml:space="preserve">повышение </w:t>
      </w:r>
      <w:proofErr w:type="gramStart"/>
      <w:r>
        <w:rPr>
          <w:rFonts w:ascii="Times New Roman" w:hAnsi="Times New Roman"/>
        </w:rPr>
        <w:t>оплаты труда работников муниципальных казенных учреждений культуры</w:t>
      </w:r>
      <w:proofErr w:type="gramEnd"/>
      <w:r>
        <w:rPr>
          <w:rFonts w:ascii="Times New Roman" w:hAnsi="Times New Roman"/>
        </w:rPr>
        <w:t xml:space="preserve"> Эссойльского сельского поселения в соответствии с указом Президента Российской федерации от 07 мая 2012 года №597 «О мероприятиях по реализации государственной социальной политики».</w:t>
      </w:r>
    </w:p>
    <w:p w:rsidR="00F609A0" w:rsidRDefault="00F609A0" w:rsidP="00F609A0">
      <w:pPr>
        <w:pStyle w:val="aa"/>
        <w:tabs>
          <w:tab w:val="left" w:pos="9072"/>
        </w:tabs>
        <w:ind w:left="1080"/>
        <w:jc w:val="both"/>
        <w:rPr>
          <w:rFonts w:ascii="Times New Roman" w:hAnsi="Times New Roman"/>
        </w:rPr>
      </w:pPr>
      <w:r>
        <w:rPr>
          <w:rFonts w:ascii="Times New Roman" w:hAnsi="Times New Roman"/>
        </w:rPr>
        <w:t>Ответственным за организацию обеспечения исполнения указанных в подпункте 1.2.1. настоящего Положения расходных обязательств является Глава Эссойльского сельского поселения.</w:t>
      </w:r>
    </w:p>
    <w:p w:rsidR="00F609A0" w:rsidRDefault="00F609A0" w:rsidP="00F609A0">
      <w:pPr>
        <w:pStyle w:val="aa"/>
        <w:numPr>
          <w:ilvl w:val="2"/>
          <w:numId w:val="2"/>
        </w:numPr>
        <w:tabs>
          <w:tab w:val="left" w:pos="9072"/>
        </w:tabs>
        <w:jc w:val="both"/>
        <w:rPr>
          <w:rFonts w:ascii="Times New Roman" w:hAnsi="Times New Roman"/>
        </w:rPr>
      </w:pPr>
      <w:r>
        <w:rPr>
          <w:rFonts w:ascii="Times New Roman" w:hAnsi="Times New Roman"/>
        </w:rPr>
        <w:t>Отражение средств субсидии в расходах бюджета района и бюджетов поселений по оплате расходов, связанных с реализацией мероприятий государственной программы Республики Карелия «Развитие культуры», осуществляется по кодам бюджетной классификации, указанным в уведом</w:t>
      </w:r>
      <w:r w:rsidR="00511BBF">
        <w:rPr>
          <w:rFonts w:ascii="Times New Roman" w:hAnsi="Times New Roman"/>
        </w:rPr>
        <w:t>лениях Ми</w:t>
      </w:r>
      <w:r w:rsidR="007A3B13">
        <w:rPr>
          <w:rFonts w:ascii="Times New Roman" w:hAnsi="Times New Roman"/>
        </w:rPr>
        <w:t>нистерства культуры Республики К</w:t>
      </w:r>
      <w:r w:rsidR="00511BBF">
        <w:rPr>
          <w:rFonts w:ascii="Times New Roman" w:hAnsi="Times New Roman"/>
        </w:rPr>
        <w:t>арелия»</w:t>
      </w:r>
      <w:r w:rsidR="007A3B13">
        <w:rPr>
          <w:rFonts w:ascii="Times New Roman" w:hAnsi="Times New Roman"/>
        </w:rPr>
        <w:t>.</w:t>
      </w:r>
    </w:p>
    <w:p w:rsidR="00D46BDD" w:rsidRDefault="00D46BDD" w:rsidP="00D46BDD">
      <w:pPr>
        <w:tabs>
          <w:tab w:val="left" w:pos="9072"/>
        </w:tabs>
        <w:ind w:left="360"/>
        <w:jc w:val="both"/>
        <w:rPr>
          <w:rFonts w:ascii="Times New Roman" w:hAnsi="Times New Roman"/>
        </w:rPr>
      </w:pPr>
    </w:p>
    <w:p w:rsidR="00D46BDD" w:rsidRDefault="00D46BDD" w:rsidP="00D46BDD">
      <w:pPr>
        <w:pStyle w:val="aa"/>
        <w:numPr>
          <w:ilvl w:val="0"/>
          <w:numId w:val="2"/>
        </w:numPr>
        <w:tabs>
          <w:tab w:val="left" w:pos="9072"/>
        </w:tabs>
        <w:jc w:val="center"/>
        <w:rPr>
          <w:rFonts w:ascii="Times New Roman" w:hAnsi="Times New Roman"/>
        </w:rPr>
      </w:pPr>
      <w:proofErr w:type="spellStart"/>
      <w:r>
        <w:rPr>
          <w:rFonts w:ascii="Times New Roman" w:hAnsi="Times New Roman"/>
        </w:rPr>
        <w:t>Фнукции</w:t>
      </w:r>
      <w:proofErr w:type="spellEnd"/>
    </w:p>
    <w:p w:rsidR="00D46BDD" w:rsidRPr="00D46BDD" w:rsidRDefault="00D46BDD" w:rsidP="00D46BDD">
      <w:pPr>
        <w:pStyle w:val="aa"/>
        <w:tabs>
          <w:tab w:val="left" w:pos="9072"/>
        </w:tabs>
        <w:rPr>
          <w:rFonts w:ascii="Times New Roman" w:hAnsi="Times New Roman"/>
        </w:rPr>
      </w:pPr>
    </w:p>
    <w:p w:rsidR="007A3B13" w:rsidRPr="00D46BDD" w:rsidRDefault="007A3B13" w:rsidP="00D46BDD">
      <w:pPr>
        <w:pStyle w:val="aa"/>
        <w:numPr>
          <w:ilvl w:val="1"/>
          <w:numId w:val="2"/>
        </w:numPr>
        <w:tabs>
          <w:tab w:val="left" w:pos="9072"/>
        </w:tabs>
        <w:jc w:val="both"/>
        <w:rPr>
          <w:rFonts w:ascii="Times New Roman" w:hAnsi="Times New Roman"/>
        </w:rPr>
      </w:pPr>
      <w:proofErr w:type="gramStart"/>
      <w:r w:rsidRPr="00D46BDD">
        <w:rPr>
          <w:rFonts w:ascii="Times New Roman" w:hAnsi="Times New Roman"/>
        </w:rPr>
        <w:t>Функции, связанные с выполнением расходных обязательств Эссойльского сельского поселения, подлежащие исполнению за счет субсидии, на повышение оплаты труда работников муниципальных казенных учреждений культуры поселений, входящих в состав Эссойльского сельского поселения, в соответствии с указом Президента Российской Федерации от 07 мая 2012 года №597  «О мероприятиях по реализации государственной социальной политики».</w:t>
      </w:r>
      <w:proofErr w:type="gramEnd"/>
    </w:p>
    <w:p w:rsidR="007A3B13" w:rsidRDefault="007A3B13" w:rsidP="007A3B13">
      <w:pPr>
        <w:pStyle w:val="aa"/>
        <w:numPr>
          <w:ilvl w:val="1"/>
          <w:numId w:val="2"/>
        </w:numPr>
        <w:tabs>
          <w:tab w:val="left" w:pos="9072"/>
        </w:tabs>
        <w:jc w:val="both"/>
        <w:rPr>
          <w:rFonts w:ascii="Times New Roman" w:hAnsi="Times New Roman"/>
        </w:rPr>
      </w:pPr>
      <w:r w:rsidRPr="007A3B13">
        <w:rPr>
          <w:rFonts w:ascii="Times New Roman" w:hAnsi="Times New Roman"/>
        </w:rPr>
        <w:t xml:space="preserve"> </w:t>
      </w:r>
      <w:proofErr w:type="gramStart"/>
      <w:r w:rsidRPr="007A3B13">
        <w:rPr>
          <w:rFonts w:ascii="Times New Roman" w:hAnsi="Times New Roman"/>
        </w:rPr>
        <w:t>К функциям, связанным с осуществлением расходных обязательств  Эссойльского</w:t>
      </w:r>
      <w:r>
        <w:rPr>
          <w:rFonts w:ascii="Times New Roman" w:hAnsi="Times New Roman"/>
        </w:rPr>
        <w:t xml:space="preserve"> сельского поселения, подлежащим</w:t>
      </w:r>
      <w:r w:rsidRPr="007A3B13">
        <w:rPr>
          <w:rFonts w:ascii="Times New Roman" w:hAnsi="Times New Roman"/>
        </w:rPr>
        <w:t xml:space="preserve"> исполнению за счет субсидии, на повышение оплаты труда работников муниципальных казенных учреждений культуры поселений, входящих в состав Эссойльского сельского поселения, в соответствии с указом Президента Российской Федерации от 07 мая 2012 года №597  «О мероприятиях по реализации государственной социальной политики»</w:t>
      </w:r>
      <w:r>
        <w:rPr>
          <w:rFonts w:ascii="Times New Roman" w:hAnsi="Times New Roman"/>
        </w:rPr>
        <w:t>, относится выполнение мероприятий, связанных с повышением оплаты труда работников</w:t>
      </w:r>
      <w:proofErr w:type="gramEnd"/>
      <w:r>
        <w:rPr>
          <w:rFonts w:ascii="Times New Roman" w:hAnsi="Times New Roman"/>
        </w:rPr>
        <w:t xml:space="preserve"> </w:t>
      </w:r>
      <w:r>
        <w:rPr>
          <w:rFonts w:ascii="Times New Roman" w:hAnsi="Times New Roman"/>
        </w:rPr>
        <w:lastRenderedPageBreak/>
        <w:t xml:space="preserve">муниципальных казенных учреждений культуры поселений и доведению ее до уровня, установленного нормативными правовыми актами Республики Карелия. </w:t>
      </w:r>
    </w:p>
    <w:p w:rsidR="006115C3" w:rsidRDefault="006115C3" w:rsidP="007A3B13">
      <w:pPr>
        <w:pStyle w:val="aa"/>
        <w:numPr>
          <w:ilvl w:val="1"/>
          <w:numId w:val="2"/>
        </w:numPr>
        <w:tabs>
          <w:tab w:val="left" w:pos="9072"/>
        </w:tabs>
        <w:jc w:val="both"/>
        <w:rPr>
          <w:rFonts w:ascii="Times New Roman" w:hAnsi="Times New Roman"/>
        </w:rPr>
      </w:pPr>
      <w:r>
        <w:rPr>
          <w:rFonts w:ascii="Times New Roman" w:hAnsi="Times New Roman"/>
        </w:rPr>
        <w:t xml:space="preserve"> Выполнение перечисленных в пункте 2.1 функций по обеспечению </w:t>
      </w:r>
      <w:r w:rsidRPr="007A3B13">
        <w:rPr>
          <w:rFonts w:ascii="Times New Roman" w:hAnsi="Times New Roman"/>
        </w:rPr>
        <w:t xml:space="preserve">повышение оплаты </w:t>
      </w:r>
      <w:proofErr w:type="gramStart"/>
      <w:r w:rsidRPr="007A3B13">
        <w:rPr>
          <w:rFonts w:ascii="Times New Roman" w:hAnsi="Times New Roman"/>
        </w:rPr>
        <w:t>труда работников муниципальных казенных учреждений культуры поселений</w:t>
      </w:r>
      <w:proofErr w:type="gramEnd"/>
      <w:r>
        <w:rPr>
          <w:rFonts w:ascii="Times New Roman" w:hAnsi="Times New Roman"/>
        </w:rPr>
        <w:t xml:space="preserve"> и доведению ее до уровня, установленного нормативными правовыми актами Республики Карелия возлагаются на МКУ «Бухгалтерия Эссойльского сельского поселения».</w:t>
      </w:r>
    </w:p>
    <w:p w:rsidR="006115C3" w:rsidRDefault="006115C3" w:rsidP="006115C3">
      <w:pPr>
        <w:tabs>
          <w:tab w:val="left" w:pos="9072"/>
        </w:tabs>
        <w:ind w:left="360"/>
        <w:jc w:val="both"/>
        <w:rPr>
          <w:rFonts w:ascii="Times New Roman" w:hAnsi="Times New Roman"/>
        </w:rPr>
      </w:pPr>
      <w:r>
        <w:rPr>
          <w:rFonts w:ascii="Times New Roman" w:hAnsi="Times New Roman"/>
        </w:rPr>
        <w:t xml:space="preserve">Централизованная бухгалтерия осуществляет свою деятельность во взаимодействии с Главой сельского поселения, входящего в состав </w:t>
      </w:r>
      <w:proofErr w:type="spellStart"/>
      <w:r>
        <w:rPr>
          <w:rFonts w:ascii="Times New Roman" w:hAnsi="Times New Roman"/>
        </w:rPr>
        <w:t>Пряжинского</w:t>
      </w:r>
      <w:proofErr w:type="spellEnd"/>
      <w:r>
        <w:rPr>
          <w:rFonts w:ascii="Times New Roman" w:hAnsi="Times New Roman"/>
        </w:rPr>
        <w:t xml:space="preserve"> национального муниципального района.</w:t>
      </w:r>
    </w:p>
    <w:p w:rsidR="006115C3" w:rsidRDefault="006115C3" w:rsidP="006115C3">
      <w:pPr>
        <w:pStyle w:val="aa"/>
        <w:numPr>
          <w:ilvl w:val="1"/>
          <w:numId w:val="2"/>
        </w:numPr>
        <w:tabs>
          <w:tab w:val="left" w:pos="9072"/>
        </w:tabs>
        <w:jc w:val="both"/>
        <w:rPr>
          <w:rFonts w:ascii="Times New Roman" w:hAnsi="Times New Roman"/>
        </w:rPr>
      </w:pPr>
      <w:r>
        <w:rPr>
          <w:rFonts w:ascii="Times New Roman" w:hAnsi="Times New Roman"/>
        </w:rPr>
        <w:t xml:space="preserve">Глава сельского поселения, входящий в состав </w:t>
      </w:r>
      <w:proofErr w:type="spellStart"/>
      <w:r>
        <w:rPr>
          <w:rFonts w:ascii="Times New Roman" w:hAnsi="Times New Roman"/>
        </w:rPr>
        <w:t>Пряжинского</w:t>
      </w:r>
      <w:proofErr w:type="spellEnd"/>
      <w:r>
        <w:rPr>
          <w:rFonts w:ascii="Times New Roman" w:hAnsi="Times New Roman"/>
        </w:rPr>
        <w:t xml:space="preserve"> национального муниципального района, совместно с централизованной бухгалтерией при осуществлении перечисленных в пункте 3.1 функций руководствуется:</w:t>
      </w:r>
    </w:p>
    <w:p w:rsidR="006115C3" w:rsidRDefault="006115C3" w:rsidP="006115C3">
      <w:pPr>
        <w:pStyle w:val="aa"/>
        <w:tabs>
          <w:tab w:val="left" w:pos="9072"/>
        </w:tabs>
        <w:jc w:val="both"/>
        <w:rPr>
          <w:rFonts w:ascii="Times New Roman" w:hAnsi="Times New Roman"/>
        </w:rPr>
      </w:pPr>
      <w:r>
        <w:rPr>
          <w:rFonts w:ascii="Times New Roman" w:hAnsi="Times New Roman"/>
        </w:rPr>
        <w:t>- Нормативными правовыми актами Республики Карелия в сфере культуры;</w:t>
      </w:r>
    </w:p>
    <w:p w:rsidR="006115C3" w:rsidRDefault="006115C3" w:rsidP="006115C3">
      <w:pPr>
        <w:pStyle w:val="aa"/>
        <w:tabs>
          <w:tab w:val="left" w:pos="9072"/>
        </w:tabs>
        <w:jc w:val="both"/>
        <w:rPr>
          <w:rFonts w:ascii="Times New Roman" w:hAnsi="Times New Roman"/>
        </w:rPr>
      </w:pPr>
      <w:proofErr w:type="gramStart"/>
      <w:r>
        <w:rPr>
          <w:rFonts w:ascii="Times New Roman" w:hAnsi="Times New Roman"/>
        </w:rPr>
        <w:t xml:space="preserve">- Соглашением между Администрацией </w:t>
      </w:r>
      <w:proofErr w:type="spellStart"/>
      <w:r>
        <w:rPr>
          <w:rFonts w:ascii="Times New Roman" w:hAnsi="Times New Roman"/>
        </w:rPr>
        <w:t>Пряжинского</w:t>
      </w:r>
      <w:proofErr w:type="spellEnd"/>
      <w:r>
        <w:rPr>
          <w:rFonts w:ascii="Times New Roman" w:hAnsi="Times New Roman"/>
        </w:rPr>
        <w:t xml:space="preserve"> национального муниципального района и Администрацией Эссойльского сельского поселения о предоставлении субсидии бюджету муниципального района (городского округа) из бюджета Республики Карелия на реализацию мероприятий государственно</w:t>
      </w:r>
      <w:r w:rsidR="00D144D6">
        <w:rPr>
          <w:rFonts w:ascii="Times New Roman" w:hAnsi="Times New Roman"/>
        </w:rPr>
        <w:t>й программы Республики Карелия «</w:t>
      </w:r>
      <w:r>
        <w:rPr>
          <w:rFonts w:ascii="Times New Roman" w:hAnsi="Times New Roman"/>
        </w:rPr>
        <w:t>Развитие культуры» (в целях частичной компенсации расходов на повышение оплаты труда работников бюджетной сферы) на 2018 год, в соответствии с Федеральным законом от 06.10.2003 г. №131-ФЗ «Об общих принципах</w:t>
      </w:r>
      <w:proofErr w:type="gramEnd"/>
      <w:r>
        <w:rPr>
          <w:rFonts w:ascii="Times New Roman" w:hAnsi="Times New Roman"/>
        </w:rPr>
        <w:t xml:space="preserve"> организации местного самоуправления в Российской Федерации»</w:t>
      </w:r>
      <w:r w:rsidR="00D144D6">
        <w:rPr>
          <w:rFonts w:ascii="Times New Roman" w:hAnsi="Times New Roman"/>
        </w:rPr>
        <w:t>;</w:t>
      </w:r>
    </w:p>
    <w:p w:rsidR="00D144D6" w:rsidRDefault="00D144D6" w:rsidP="006115C3">
      <w:pPr>
        <w:pStyle w:val="aa"/>
        <w:tabs>
          <w:tab w:val="left" w:pos="9072"/>
        </w:tabs>
        <w:jc w:val="both"/>
        <w:rPr>
          <w:rFonts w:ascii="Times New Roman" w:hAnsi="Times New Roman"/>
        </w:rPr>
      </w:pPr>
      <w:r>
        <w:rPr>
          <w:rFonts w:ascii="Times New Roman" w:hAnsi="Times New Roman"/>
        </w:rPr>
        <w:t xml:space="preserve">- Приказами Министерства культуры и Республики Карелия, регламентирующими реализацию мероприятий государственной программы Республики </w:t>
      </w:r>
      <w:proofErr w:type="spellStart"/>
      <w:r>
        <w:rPr>
          <w:rFonts w:ascii="Times New Roman" w:hAnsi="Times New Roman"/>
        </w:rPr>
        <w:t>карелия</w:t>
      </w:r>
      <w:proofErr w:type="spellEnd"/>
      <w:r>
        <w:rPr>
          <w:rFonts w:ascii="Times New Roman" w:hAnsi="Times New Roman"/>
        </w:rPr>
        <w:t>» «Развитие культуры»;</w:t>
      </w:r>
    </w:p>
    <w:p w:rsidR="00D144D6" w:rsidRDefault="00D144D6" w:rsidP="006115C3">
      <w:pPr>
        <w:pStyle w:val="aa"/>
        <w:tabs>
          <w:tab w:val="left" w:pos="9072"/>
        </w:tabs>
        <w:jc w:val="both"/>
        <w:rPr>
          <w:rFonts w:ascii="Times New Roman" w:hAnsi="Times New Roman"/>
        </w:rPr>
      </w:pPr>
      <w:r>
        <w:rPr>
          <w:rFonts w:ascii="Times New Roman" w:hAnsi="Times New Roman"/>
        </w:rPr>
        <w:t xml:space="preserve">- Нормативно-правовыми актами </w:t>
      </w:r>
      <w:proofErr w:type="spellStart"/>
      <w:r>
        <w:rPr>
          <w:rFonts w:ascii="Times New Roman" w:hAnsi="Times New Roman"/>
        </w:rPr>
        <w:t>Пряжинского</w:t>
      </w:r>
      <w:proofErr w:type="spellEnd"/>
      <w:r>
        <w:rPr>
          <w:rFonts w:ascii="Times New Roman" w:hAnsi="Times New Roman"/>
        </w:rPr>
        <w:t xml:space="preserve"> национального муниципального района;</w:t>
      </w:r>
    </w:p>
    <w:p w:rsidR="00D144D6" w:rsidRDefault="00D144D6" w:rsidP="006115C3">
      <w:pPr>
        <w:pStyle w:val="aa"/>
        <w:tabs>
          <w:tab w:val="left" w:pos="9072"/>
        </w:tabs>
        <w:jc w:val="both"/>
        <w:rPr>
          <w:rFonts w:ascii="Times New Roman" w:hAnsi="Times New Roman"/>
        </w:rPr>
      </w:pPr>
      <w:r>
        <w:rPr>
          <w:rFonts w:ascii="Times New Roman" w:hAnsi="Times New Roman"/>
        </w:rPr>
        <w:t>- Нормативно-правовыми актами органов местного самоуправления сельского поселения;</w:t>
      </w:r>
    </w:p>
    <w:p w:rsidR="00D144D6" w:rsidRDefault="00D144D6" w:rsidP="006115C3">
      <w:pPr>
        <w:pStyle w:val="aa"/>
        <w:tabs>
          <w:tab w:val="left" w:pos="9072"/>
        </w:tabs>
        <w:jc w:val="both"/>
        <w:rPr>
          <w:rFonts w:ascii="Times New Roman" w:hAnsi="Times New Roman"/>
        </w:rPr>
      </w:pPr>
      <w:r>
        <w:rPr>
          <w:rFonts w:ascii="Times New Roman" w:hAnsi="Times New Roman"/>
        </w:rPr>
        <w:t>- Настоящим Положением.</w:t>
      </w:r>
    </w:p>
    <w:p w:rsidR="00D144D6" w:rsidRDefault="00D46BDD" w:rsidP="00D144D6">
      <w:pPr>
        <w:tabs>
          <w:tab w:val="left" w:pos="9072"/>
        </w:tabs>
        <w:jc w:val="both"/>
        <w:rPr>
          <w:rFonts w:ascii="Times New Roman" w:hAnsi="Times New Roman"/>
        </w:rPr>
      </w:pPr>
      <w:r>
        <w:rPr>
          <w:rFonts w:ascii="Times New Roman" w:hAnsi="Times New Roman"/>
        </w:rPr>
        <w:t xml:space="preserve">      2.5. </w:t>
      </w:r>
      <w:r w:rsidR="00D144D6">
        <w:rPr>
          <w:rFonts w:ascii="Times New Roman" w:hAnsi="Times New Roman"/>
        </w:rPr>
        <w:t xml:space="preserve">Функции по ведению бюджетного учета и составлению бюджетной отчетности возлагаются на централизованные бухгалтерии. </w:t>
      </w:r>
    </w:p>
    <w:p w:rsidR="00D46BDD" w:rsidRDefault="00D46BDD" w:rsidP="00D144D6">
      <w:pPr>
        <w:tabs>
          <w:tab w:val="left" w:pos="9072"/>
        </w:tabs>
        <w:jc w:val="both"/>
        <w:rPr>
          <w:rFonts w:ascii="Times New Roman" w:hAnsi="Times New Roman"/>
        </w:rPr>
      </w:pPr>
    </w:p>
    <w:p w:rsidR="00D46BDD" w:rsidRDefault="00D46BDD" w:rsidP="00D46BDD">
      <w:pPr>
        <w:pStyle w:val="aa"/>
        <w:numPr>
          <w:ilvl w:val="0"/>
          <w:numId w:val="2"/>
        </w:numPr>
        <w:tabs>
          <w:tab w:val="left" w:pos="9072"/>
        </w:tabs>
        <w:jc w:val="center"/>
        <w:rPr>
          <w:rFonts w:ascii="Times New Roman" w:hAnsi="Times New Roman"/>
        </w:rPr>
      </w:pPr>
      <w:r>
        <w:rPr>
          <w:rFonts w:ascii="Times New Roman" w:hAnsi="Times New Roman"/>
        </w:rPr>
        <w:t>Исполнение расходного обязательства</w:t>
      </w:r>
    </w:p>
    <w:p w:rsidR="00D46BDD" w:rsidRDefault="00D46BDD" w:rsidP="00D46BDD">
      <w:pPr>
        <w:pStyle w:val="aa"/>
        <w:tabs>
          <w:tab w:val="left" w:pos="9072"/>
        </w:tabs>
        <w:rPr>
          <w:rFonts w:ascii="Times New Roman" w:hAnsi="Times New Roman"/>
        </w:rPr>
      </w:pPr>
    </w:p>
    <w:p w:rsidR="00D46BDD" w:rsidRDefault="00D46BDD" w:rsidP="00D46BDD">
      <w:pPr>
        <w:pStyle w:val="aa"/>
        <w:numPr>
          <w:ilvl w:val="1"/>
          <w:numId w:val="2"/>
        </w:numPr>
        <w:tabs>
          <w:tab w:val="left" w:pos="9072"/>
        </w:tabs>
        <w:jc w:val="both"/>
        <w:rPr>
          <w:rFonts w:ascii="Times New Roman" w:hAnsi="Times New Roman"/>
        </w:rPr>
      </w:pPr>
      <w:r>
        <w:rPr>
          <w:rFonts w:ascii="Times New Roman" w:hAnsi="Times New Roman"/>
        </w:rPr>
        <w:t xml:space="preserve"> В качестве финансовой основы для включения в доходную и расходную части бюджета района средств субсидии применяются нормативные правовые акты Республики Карелия.</w:t>
      </w:r>
    </w:p>
    <w:p w:rsidR="00D46BDD" w:rsidRDefault="00D46BDD" w:rsidP="00D46BDD">
      <w:pPr>
        <w:pStyle w:val="aa"/>
        <w:numPr>
          <w:ilvl w:val="1"/>
          <w:numId w:val="2"/>
        </w:numPr>
        <w:tabs>
          <w:tab w:val="left" w:pos="9072"/>
        </w:tabs>
        <w:jc w:val="both"/>
        <w:rPr>
          <w:rFonts w:ascii="Times New Roman" w:hAnsi="Times New Roman"/>
        </w:rPr>
      </w:pPr>
      <w:r>
        <w:rPr>
          <w:rFonts w:ascii="Times New Roman" w:hAnsi="Times New Roman"/>
        </w:rPr>
        <w:t xml:space="preserve"> Полученные средства субсидии расходуются в пределах лимитов бюджетных обязательств, предельных объемов финансирования  доведенного </w:t>
      </w:r>
      <w:proofErr w:type="spellStart"/>
      <w:r>
        <w:rPr>
          <w:rFonts w:ascii="Times New Roman" w:hAnsi="Times New Roman"/>
        </w:rPr>
        <w:t>Пряжинским</w:t>
      </w:r>
      <w:proofErr w:type="spellEnd"/>
      <w:r>
        <w:rPr>
          <w:rFonts w:ascii="Times New Roman" w:hAnsi="Times New Roman"/>
        </w:rPr>
        <w:t xml:space="preserve"> национальным муниципальным районом бюджету Эссойльского сельского поселения на цели, указанные в пункте 1.1. настоящего Положения. Средства субсидии зачисляются на счет бюджета Эссойльского сельского поселения и отражаются в составе доходов бюджета района в соответствии с классификацией доходов бюджетов Российской Федерации.</w:t>
      </w:r>
    </w:p>
    <w:p w:rsidR="00D46BDD" w:rsidRDefault="00D46BDD" w:rsidP="00D46BDD">
      <w:pPr>
        <w:pStyle w:val="aa"/>
        <w:numPr>
          <w:ilvl w:val="1"/>
          <w:numId w:val="2"/>
        </w:numPr>
        <w:tabs>
          <w:tab w:val="left" w:pos="9072"/>
        </w:tabs>
        <w:jc w:val="both"/>
        <w:rPr>
          <w:rFonts w:ascii="Times New Roman" w:hAnsi="Times New Roman"/>
        </w:rPr>
      </w:pPr>
      <w:r>
        <w:rPr>
          <w:rFonts w:ascii="Times New Roman" w:hAnsi="Times New Roman"/>
        </w:rPr>
        <w:t xml:space="preserve"> Администрация Эссойльского сельского поселения:</w:t>
      </w:r>
    </w:p>
    <w:p w:rsidR="00D46BDD" w:rsidRDefault="00D46BDD" w:rsidP="00D46BDD">
      <w:pPr>
        <w:pStyle w:val="aa"/>
        <w:tabs>
          <w:tab w:val="left" w:pos="9072"/>
        </w:tabs>
        <w:jc w:val="both"/>
        <w:rPr>
          <w:rFonts w:ascii="Times New Roman" w:hAnsi="Times New Roman"/>
        </w:rPr>
      </w:pPr>
      <w:r>
        <w:rPr>
          <w:rFonts w:ascii="Times New Roman" w:hAnsi="Times New Roman"/>
        </w:rPr>
        <w:t xml:space="preserve">- заключает Соглашение с  </w:t>
      </w:r>
      <w:proofErr w:type="spellStart"/>
      <w:r>
        <w:rPr>
          <w:rFonts w:ascii="Times New Roman" w:hAnsi="Times New Roman"/>
        </w:rPr>
        <w:t>Пряжинским</w:t>
      </w:r>
      <w:proofErr w:type="spellEnd"/>
      <w:r>
        <w:rPr>
          <w:rFonts w:ascii="Times New Roman" w:hAnsi="Times New Roman"/>
        </w:rPr>
        <w:t xml:space="preserve"> национальным муниципальным районом о </w:t>
      </w:r>
      <w:proofErr w:type="spellStart"/>
      <w:r>
        <w:rPr>
          <w:rFonts w:ascii="Times New Roman" w:hAnsi="Times New Roman"/>
        </w:rPr>
        <w:t>софинансировании</w:t>
      </w:r>
      <w:proofErr w:type="spellEnd"/>
      <w:r>
        <w:rPr>
          <w:rFonts w:ascii="Times New Roman" w:hAnsi="Times New Roman"/>
        </w:rPr>
        <w:t xml:space="preserve"> расходных обязательств.</w:t>
      </w:r>
    </w:p>
    <w:p w:rsidR="00D46BDD" w:rsidRDefault="00D46BDD" w:rsidP="00D46BDD">
      <w:pPr>
        <w:pStyle w:val="aa"/>
        <w:tabs>
          <w:tab w:val="left" w:pos="9072"/>
        </w:tabs>
        <w:jc w:val="both"/>
        <w:rPr>
          <w:rFonts w:ascii="Times New Roman" w:hAnsi="Times New Roman"/>
        </w:rPr>
      </w:pPr>
      <w:r>
        <w:rPr>
          <w:rFonts w:ascii="Times New Roman" w:hAnsi="Times New Roman"/>
        </w:rPr>
        <w:t>Получатели целевых бюджетных средств – учреждения культуры:</w:t>
      </w:r>
    </w:p>
    <w:p w:rsidR="00D46BDD" w:rsidRDefault="00D46BDD" w:rsidP="00D46BDD">
      <w:pPr>
        <w:pStyle w:val="aa"/>
        <w:tabs>
          <w:tab w:val="left" w:pos="9072"/>
        </w:tabs>
        <w:jc w:val="both"/>
        <w:rPr>
          <w:rFonts w:ascii="Times New Roman" w:hAnsi="Times New Roman"/>
        </w:rPr>
      </w:pPr>
      <w:r>
        <w:rPr>
          <w:rFonts w:ascii="Times New Roman" w:hAnsi="Times New Roman"/>
        </w:rPr>
        <w:t>- осуществляют целевое расходование субсидии.</w:t>
      </w:r>
    </w:p>
    <w:p w:rsidR="00361846" w:rsidRDefault="00D46BDD" w:rsidP="00D46BDD">
      <w:pPr>
        <w:tabs>
          <w:tab w:val="left" w:pos="9072"/>
        </w:tabs>
        <w:jc w:val="both"/>
        <w:rPr>
          <w:rFonts w:ascii="Times New Roman" w:hAnsi="Times New Roman"/>
        </w:rPr>
      </w:pPr>
      <w:r>
        <w:rPr>
          <w:rFonts w:ascii="Times New Roman" w:hAnsi="Times New Roman"/>
        </w:rPr>
        <w:lastRenderedPageBreak/>
        <w:t xml:space="preserve">     3.4. </w:t>
      </w:r>
      <w:r w:rsidR="00361846">
        <w:rPr>
          <w:rFonts w:ascii="Times New Roman" w:hAnsi="Times New Roman"/>
        </w:rPr>
        <w:t xml:space="preserve">Выполнение мероприятий государственной программы Республики </w:t>
      </w:r>
      <w:proofErr w:type="spellStart"/>
      <w:r w:rsidR="00361846">
        <w:rPr>
          <w:rFonts w:ascii="Times New Roman" w:hAnsi="Times New Roman"/>
        </w:rPr>
        <w:t>карелия</w:t>
      </w:r>
      <w:proofErr w:type="spellEnd"/>
      <w:r w:rsidR="00361846">
        <w:rPr>
          <w:rFonts w:ascii="Times New Roman" w:hAnsi="Times New Roman"/>
        </w:rPr>
        <w:t xml:space="preserve"> «Развитие Культуры» осуществляется на условиях </w:t>
      </w:r>
      <w:proofErr w:type="spellStart"/>
      <w:r w:rsidR="00361846">
        <w:rPr>
          <w:rFonts w:ascii="Times New Roman" w:hAnsi="Times New Roman"/>
        </w:rPr>
        <w:t>софинансирования</w:t>
      </w:r>
      <w:proofErr w:type="spellEnd"/>
      <w:r w:rsidR="00361846">
        <w:rPr>
          <w:rFonts w:ascii="Times New Roman" w:hAnsi="Times New Roman"/>
        </w:rPr>
        <w:t xml:space="preserve"> за счет средств бюджета района и бюджетов поселений в установленном законодательством Республики Карелия порядке.</w:t>
      </w:r>
    </w:p>
    <w:p w:rsidR="00361846" w:rsidRDefault="00361846" w:rsidP="00D46BDD">
      <w:pPr>
        <w:tabs>
          <w:tab w:val="left" w:pos="9072"/>
        </w:tabs>
        <w:jc w:val="both"/>
        <w:rPr>
          <w:rFonts w:ascii="Times New Roman" w:hAnsi="Times New Roman"/>
        </w:rPr>
      </w:pPr>
    </w:p>
    <w:p w:rsidR="00D46BDD" w:rsidRDefault="00361846" w:rsidP="00361846">
      <w:pPr>
        <w:pStyle w:val="aa"/>
        <w:numPr>
          <w:ilvl w:val="0"/>
          <w:numId w:val="2"/>
        </w:numPr>
        <w:tabs>
          <w:tab w:val="left" w:pos="9072"/>
        </w:tabs>
        <w:jc w:val="center"/>
        <w:rPr>
          <w:rFonts w:ascii="Times New Roman" w:hAnsi="Times New Roman"/>
        </w:rPr>
      </w:pPr>
      <w:r>
        <w:rPr>
          <w:rFonts w:ascii="Times New Roman" w:hAnsi="Times New Roman"/>
        </w:rPr>
        <w:t>Отчетность</w:t>
      </w:r>
    </w:p>
    <w:p w:rsidR="00361846" w:rsidRDefault="00361846" w:rsidP="00361846">
      <w:pPr>
        <w:pStyle w:val="aa"/>
        <w:tabs>
          <w:tab w:val="left" w:pos="9072"/>
        </w:tabs>
        <w:rPr>
          <w:rFonts w:ascii="Times New Roman" w:hAnsi="Times New Roman"/>
        </w:rPr>
      </w:pPr>
    </w:p>
    <w:p w:rsidR="00361846" w:rsidRDefault="00361846" w:rsidP="00361846">
      <w:pPr>
        <w:pStyle w:val="aa"/>
        <w:numPr>
          <w:ilvl w:val="1"/>
          <w:numId w:val="2"/>
        </w:numPr>
        <w:tabs>
          <w:tab w:val="left" w:pos="9072"/>
        </w:tabs>
        <w:jc w:val="both"/>
        <w:rPr>
          <w:rFonts w:ascii="Times New Roman" w:hAnsi="Times New Roman"/>
        </w:rPr>
      </w:pPr>
      <w:r>
        <w:rPr>
          <w:rFonts w:ascii="Times New Roman" w:hAnsi="Times New Roman"/>
        </w:rPr>
        <w:t xml:space="preserve"> Централизованная бухгалтерия:</w:t>
      </w:r>
    </w:p>
    <w:p w:rsidR="00361846" w:rsidRDefault="00361846" w:rsidP="00361846">
      <w:pPr>
        <w:tabs>
          <w:tab w:val="left" w:pos="9072"/>
        </w:tabs>
        <w:ind w:left="360"/>
        <w:jc w:val="both"/>
        <w:rPr>
          <w:rFonts w:ascii="Times New Roman" w:hAnsi="Times New Roman"/>
        </w:rPr>
      </w:pPr>
      <w:r>
        <w:rPr>
          <w:rFonts w:ascii="Times New Roman" w:hAnsi="Times New Roman"/>
        </w:rPr>
        <w:t xml:space="preserve"> - составляет бюджетную отчетность в установленном порядке;</w:t>
      </w:r>
    </w:p>
    <w:p w:rsidR="00361846" w:rsidRPr="00361846" w:rsidRDefault="00361846" w:rsidP="00361846">
      <w:pPr>
        <w:tabs>
          <w:tab w:val="left" w:pos="9072"/>
        </w:tabs>
        <w:ind w:left="360"/>
        <w:jc w:val="both"/>
        <w:rPr>
          <w:rFonts w:ascii="Times New Roman" w:hAnsi="Times New Roman"/>
        </w:rPr>
      </w:pPr>
      <w:proofErr w:type="gramStart"/>
      <w:r>
        <w:rPr>
          <w:rFonts w:ascii="Times New Roman" w:hAnsi="Times New Roman"/>
        </w:rPr>
        <w:t>- ежемесячно, в срок и по формам, установленными Министерством культуры Республики Карелия, составляет  и направляет в Финансовый орган отчет о расходовании средств субсидии.</w:t>
      </w:r>
      <w:proofErr w:type="gramEnd"/>
    </w:p>
    <w:p w:rsidR="007A3B13" w:rsidRPr="007A3B13" w:rsidRDefault="007A3B13" w:rsidP="007A3B13">
      <w:pPr>
        <w:pStyle w:val="aa"/>
        <w:tabs>
          <w:tab w:val="left" w:pos="9072"/>
        </w:tabs>
        <w:jc w:val="both"/>
        <w:rPr>
          <w:rFonts w:ascii="Times New Roman" w:hAnsi="Times New Roman"/>
        </w:rPr>
      </w:pPr>
    </w:p>
    <w:p w:rsidR="007A3B13" w:rsidRPr="007A3B13" w:rsidRDefault="007A3B13" w:rsidP="007A3B13">
      <w:pPr>
        <w:tabs>
          <w:tab w:val="left" w:pos="9072"/>
        </w:tabs>
        <w:ind w:left="360"/>
        <w:jc w:val="both"/>
        <w:rPr>
          <w:rFonts w:ascii="Times New Roman" w:hAnsi="Times New Roman"/>
        </w:rPr>
      </w:pPr>
    </w:p>
    <w:sectPr w:rsidR="007A3B13" w:rsidRPr="007A3B13" w:rsidSect="00C34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A44DB"/>
    <w:multiLevelType w:val="hybridMultilevel"/>
    <w:tmpl w:val="594E7FCC"/>
    <w:lvl w:ilvl="0" w:tplc="1D7EB95A">
      <w:start w:val="1"/>
      <w:numFmt w:val="decimal"/>
      <w:lvlText w:val="%1."/>
      <w:lvlJc w:val="left"/>
      <w:pPr>
        <w:ind w:left="1230" w:hanging="37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7FF0639F"/>
    <w:multiLevelType w:val="multilevel"/>
    <w:tmpl w:val="B0923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2565"/>
    <w:rsid w:val="00001B01"/>
    <w:rsid w:val="00062AE5"/>
    <w:rsid w:val="00081CD8"/>
    <w:rsid w:val="00086070"/>
    <w:rsid w:val="000A6BC0"/>
    <w:rsid w:val="000B229C"/>
    <w:rsid w:val="000C250A"/>
    <w:rsid w:val="000F0323"/>
    <w:rsid w:val="00112FFB"/>
    <w:rsid w:val="00113E7F"/>
    <w:rsid w:val="00125095"/>
    <w:rsid w:val="00133964"/>
    <w:rsid w:val="0016732A"/>
    <w:rsid w:val="00175D39"/>
    <w:rsid w:val="00184AED"/>
    <w:rsid w:val="00184C0A"/>
    <w:rsid w:val="00191924"/>
    <w:rsid w:val="00196A79"/>
    <w:rsid w:val="001A46B5"/>
    <w:rsid w:val="001A497E"/>
    <w:rsid w:val="001B0C7B"/>
    <w:rsid w:val="001B670B"/>
    <w:rsid w:val="0020185D"/>
    <w:rsid w:val="00247E1F"/>
    <w:rsid w:val="002517F2"/>
    <w:rsid w:val="00260D09"/>
    <w:rsid w:val="0027113A"/>
    <w:rsid w:val="00273556"/>
    <w:rsid w:val="002A4B01"/>
    <w:rsid w:val="002B172C"/>
    <w:rsid w:val="002B73FF"/>
    <w:rsid w:val="002C023B"/>
    <w:rsid w:val="002D2565"/>
    <w:rsid w:val="002E6437"/>
    <w:rsid w:val="002F342F"/>
    <w:rsid w:val="002F375C"/>
    <w:rsid w:val="002F7DFA"/>
    <w:rsid w:val="00307C3B"/>
    <w:rsid w:val="00320AE4"/>
    <w:rsid w:val="003462B0"/>
    <w:rsid w:val="00361846"/>
    <w:rsid w:val="00364982"/>
    <w:rsid w:val="0038736C"/>
    <w:rsid w:val="00393631"/>
    <w:rsid w:val="003A518A"/>
    <w:rsid w:val="003A5C4C"/>
    <w:rsid w:val="003B4984"/>
    <w:rsid w:val="003B52E6"/>
    <w:rsid w:val="003C1818"/>
    <w:rsid w:val="003C1EAD"/>
    <w:rsid w:val="003D7594"/>
    <w:rsid w:val="003E4DD8"/>
    <w:rsid w:val="00403B10"/>
    <w:rsid w:val="0040614E"/>
    <w:rsid w:val="00411567"/>
    <w:rsid w:val="00420B45"/>
    <w:rsid w:val="0042228E"/>
    <w:rsid w:val="0043627D"/>
    <w:rsid w:val="004452B4"/>
    <w:rsid w:val="00447138"/>
    <w:rsid w:val="004549AB"/>
    <w:rsid w:val="0045534A"/>
    <w:rsid w:val="0046091B"/>
    <w:rsid w:val="004733A4"/>
    <w:rsid w:val="0047450A"/>
    <w:rsid w:val="004A7C4E"/>
    <w:rsid w:val="004C1A93"/>
    <w:rsid w:val="004C64FC"/>
    <w:rsid w:val="004E7610"/>
    <w:rsid w:val="004F0369"/>
    <w:rsid w:val="004F3773"/>
    <w:rsid w:val="004F5206"/>
    <w:rsid w:val="00500B9F"/>
    <w:rsid w:val="0050456F"/>
    <w:rsid w:val="00511BBF"/>
    <w:rsid w:val="00512E69"/>
    <w:rsid w:val="00513FC3"/>
    <w:rsid w:val="00517C51"/>
    <w:rsid w:val="00546F6D"/>
    <w:rsid w:val="00560876"/>
    <w:rsid w:val="00565D6C"/>
    <w:rsid w:val="00567237"/>
    <w:rsid w:val="005D308B"/>
    <w:rsid w:val="005D6A09"/>
    <w:rsid w:val="005D6C09"/>
    <w:rsid w:val="005F0ABE"/>
    <w:rsid w:val="00600210"/>
    <w:rsid w:val="0060316F"/>
    <w:rsid w:val="00604962"/>
    <w:rsid w:val="006115C3"/>
    <w:rsid w:val="00621AED"/>
    <w:rsid w:val="00623A29"/>
    <w:rsid w:val="0063599E"/>
    <w:rsid w:val="00643EE8"/>
    <w:rsid w:val="006477BB"/>
    <w:rsid w:val="006549AC"/>
    <w:rsid w:val="00674C42"/>
    <w:rsid w:val="0068316C"/>
    <w:rsid w:val="00686ACD"/>
    <w:rsid w:val="00697588"/>
    <w:rsid w:val="006B03DA"/>
    <w:rsid w:val="006B2230"/>
    <w:rsid w:val="006C4D55"/>
    <w:rsid w:val="00726131"/>
    <w:rsid w:val="0073000F"/>
    <w:rsid w:val="007508CF"/>
    <w:rsid w:val="00755204"/>
    <w:rsid w:val="007554E6"/>
    <w:rsid w:val="00765492"/>
    <w:rsid w:val="007709E1"/>
    <w:rsid w:val="007A3B13"/>
    <w:rsid w:val="007A6926"/>
    <w:rsid w:val="007B14FF"/>
    <w:rsid w:val="007B2BD5"/>
    <w:rsid w:val="007C05E1"/>
    <w:rsid w:val="007C3B20"/>
    <w:rsid w:val="007D68B2"/>
    <w:rsid w:val="007E0267"/>
    <w:rsid w:val="007F5AD8"/>
    <w:rsid w:val="00823A9C"/>
    <w:rsid w:val="00832C6A"/>
    <w:rsid w:val="00835534"/>
    <w:rsid w:val="00852365"/>
    <w:rsid w:val="00867CE7"/>
    <w:rsid w:val="00877E6C"/>
    <w:rsid w:val="00881DB1"/>
    <w:rsid w:val="0089117C"/>
    <w:rsid w:val="00893F93"/>
    <w:rsid w:val="00894959"/>
    <w:rsid w:val="008A2D57"/>
    <w:rsid w:val="008B1D6B"/>
    <w:rsid w:val="008B769A"/>
    <w:rsid w:val="008C1434"/>
    <w:rsid w:val="008C5A57"/>
    <w:rsid w:val="008C77E3"/>
    <w:rsid w:val="008D0E04"/>
    <w:rsid w:val="008D6148"/>
    <w:rsid w:val="008F1C11"/>
    <w:rsid w:val="008F68E1"/>
    <w:rsid w:val="00902309"/>
    <w:rsid w:val="0090545D"/>
    <w:rsid w:val="00905613"/>
    <w:rsid w:val="00917D12"/>
    <w:rsid w:val="009309F6"/>
    <w:rsid w:val="009337DE"/>
    <w:rsid w:val="00944403"/>
    <w:rsid w:val="009445BF"/>
    <w:rsid w:val="00964FB3"/>
    <w:rsid w:val="00966BA9"/>
    <w:rsid w:val="00971F1E"/>
    <w:rsid w:val="00976B26"/>
    <w:rsid w:val="009839E6"/>
    <w:rsid w:val="00996358"/>
    <w:rsid w:val="00996FE9"/>
    <w:rsid w:val="009A0475"/>
    <w:rsid w:val="009C03E7"/>
    <w:rsid w:val="009C0773"/>
    <w:rsid w:val="009C2748"/>
    <w:rsid w:val="009C6FCD"/>
    <w:rsid w:val="009D2DDB"/>
    <w:rsid w:val="009F0464"/>
    <w:rsid w:val="009F1F2E"/>
    <w:rsid w:val="009F3F6A"/>
    <w:rsid w:val="009F5B0B"/>
    <w:rsid w:val="00A03969"/>
    <w:rsid w:val="00A31B14"/>
    <w:rsid w:val="00A33936"/>
    <w:rsid w:val="00A34B27"/>
    <w:rsid w:val="00A477E4"/>
    <w:rsid w:val="00A60183"/>
    <w:rsid w:val="00A62A63"/>
    <w:rsid w:val="00A766C3"/>
    <w:rsid w:val="00AB47EC"/>
    <w:rsid w:val="00AC0AFD"/>
    <w:rsid w:val="00AC0F6F"/>
    <w:rsid w:val="00AD040C"/>
    <w:rsid w:val="00AE3E7F"/>
    <w:rsid w:val="00AE7796"/>
    <w:rsid w:val="00AF2465"/>
    <w:rsid w:val="00B14DA6"/>
    <w:rsid w:val="00B33833"/>
    <w:rsid w:val="00B35CDD"/>
    <w:rsid w:val="00B536DD"/>
    <w:rsid w:val="00B71CCC"/>
    <w:rsid w:val="00B733A6"/>
    <w:rsid w:val="00B92492"/>
    <w:rsid w:val="00B95761"/>
    <w:rsid w:val="00B97BB9"/>
    <w:rsid w:val="00BB577D"/>
    <w:rsid w:val="00BC7B74"/>
    <w:rsid w:val="00BD3F6C"/>
    <w:rsid w:val="00BE0630"/>
    <w:rsid w:val="00BE0B51"/>
    <w:rsid w:val="00BE2EFF"/>
    <w:rsid w:val="00BE3C15"/>
    <w:rsid w:val="00BE7EB1"/>
    <w:rsid w:val="00C00BC7"/>
    <w:rsid w:val="00C23CE3"/>
    <w:rsid w:val="00C25F08"/>
    <w:rsid w:val="00C26854"/>
    <w:rsid w:val="00C34CBE"/>
    <w:rsid w:val="00C436AA"/>
    <w:rsid w:val="00C61620"/>
    <w:rsid w:val="00C8717D"/>
    <w:rsid w:val="00C92FA1"/>
    <w:rsid w:val="00C942E8"/>
    <w:rsid w:val="00C97728"/>
    <w:rsid w:val="00CB5EDB"/>
    <w:rsid w:val="00CB6CB8"/>
    <w:rsid w:val="00CC4233"/>
    <w:rsid w:val="00CD5D2D"/>
    <w:rsid w:val="00CF038D"/>
    <w:rsid w:val="00CF547D"/>
    <w:rsid w:val="00D043DC"/>
    <w:rsid w:val="00D0440A"/>
    <w:rsid w:val="00D144D6"/>
    <w:rsid w:val="00D14D7F"/>
    <w:rsid w:val="00D31E79"/>
    <w:rsid w:val="00D32774"/>
    <w:rsid w:val="00D3349F"/>
    <w:rsid w:val="00D36AA4"/>
    <w:rsid w:val="00D43BBE"/>
    <w:rsid w:val="00D46BDD"/>
    <w:rsid w:val="00D774CD"/>
    <w:rsid w:val="00D85BD3"/>
    <w:rsid w:val="00D8614D"/>
    <w:rsid w:val="00DA78ED"/>
    <w:rsid w:val="00DB43AE"/>
    <w:rsid w:val="00DB792C"/>
    <w:rsid w:val="00DC3D0A"/>
    <w:rsid w:val="00DD4160"/>
    <w:rsid w:val="00DD4B48"/>
    <w:rsid w:val="00DF023A"/>
    <w:rsid w:val="00E24746"/>
    <w:rsid w:val="00E24A8D"/>
    <w:rsid w:val="00E32319"/>
    <w:rsid w:val="00E72986"/>
    <w:rsid w:val="00E8247C"/>
    <w:rsid w:val="00E961FA"/>
    <w:rsid w:val="00E97945"/>
    <w:rsid w:val="00EA5FA8"/>
    <w:rsid w:val="00EB28DB"/>
    <w:rsid w:val="00EB77F0"/>
    <w:rsid w:val="00EC6D6F"/>
    <w:rsid w:val="00EC71D1"/>
    <w:rsid w:val="00ED2B61"/>
    <w:rsid w:val="00EE0904"/>
    <w:rsid w:val="00EF4918"/>
    <w:rsid w:val="00EF7711"/>
    <w:rsid w:val="00F04A08"/>
    <w:rsid w:val="00F05E63"/>
    <w:rsid w:val="00F30207"/>
    <w:rsid w:val="00F3518A"/>
    <w:rsid w:val="00F42F12"/>
    <w:rsid w:val="00F5694D"/>
    <w:rsid w:val="00F609A0"/>
    <w:rsid w:val="00F67F2A"/>
    <w:rsid w:val="00F82752"/>
    <w:rsid w:val="00F9311A"/>
    <w:rsid w:val="00FA1A44"/>
    <w:rsid w:val="00FA2040"/>
    <w:rsid w:val="00FA5125"/>
    <w:rsid w:val="00FD6B5C"/>
    <w:rsid w:val="00FD6BA5"/>
    <w:rsid w:val="00FE3109"/>
    <w:rsid w:val="00FE5660"/>
    <w:rsid w:val="00FE5FCA"/>
    <w:rsid w:val="00FF4808"/>
    <w:rsid w:val="00FF6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565"/>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565"/>
    <w:rPr>
      <w:rFonts w:ascii="Tahoma" w:hAnsi="Tahoma" w:cs="Tahoma"/>
      <w:sz w:val="16"/>
      <w:szCs w:val="16"/>
    </w:rPr>
  </w:style>
  <w:style w:type="character" w:customStyle="1" w:styleId="a4">
    <w:name w:val="Текст выноски Знак"/>
    <w:basedOn w:val="a0"/>
    <w:link w:val="a3"/>
    <w:uiPriority w:val="99"/>
    <w:semiHidden/>
    <w:rsid w:val="002D2565"/>
    <w:rPr>
      <w:rFonts w:ascii="Tahoma" w:eastAsia="Times New Roman" w:hAnsi="Tahoma" w:cs="Tahoma"/>
      <w:sz w:val="16"/>
      <w:szCs w:val="16"/>
      <w:lang w:eastAsia="ru-RU"/>
    </w:rPr>
  </w:style>
  <w:style w:type="paragraph" w:styleId="a5">
    <w:name w:val="header"/>
    <w:basedOn w:val="a"/>
    <w:link w:val="a6"/>
    <w:unhideWhenUsed/>
    <w:rsid w:val="00086070"/>
    <w:pPr>
      <w:tabs>
        <w:tab w:val="center" w:pos="4153"/>
        <w:tab w:val="right" w:pos="8306"/>
      </w:tabs>
      <w:spacing w:line="360" w:lineRule="atLeast"/>
      <w:jc w:val="both"/>
    </w:pPr>
    <w:rPr>
      <w:rFonts w:ascii="Times New Roman CYR" w:hAnsi="Times New Roman CYR"/>
      <w:sz w:val="28"/>
    </w:rPr>
  </w:style>
  <w:style w:type="character" w:customStyle="1" w:styleId="a6">
    <w:name w:val="Верхний колонтитул Знак"/>
    <w:basedOn w:val="a0"/>
    <w:link w:val="a5"/>
    <w:rsid w:val="00086070"/>
    <w:rPr>
      <w:rFonts w:ascii="Times New Roman CYR" w:eastAsia="Times New Roman" w:hAnsi="Times New Roman CYR" w:cs="Times New Roman"/>
      <w:sz w:val="28"/>
      <w:szCs w:val="20"/>
      <w:lang w:eastAsia="ru-RU"/>
    </w:rPr>
  </w:style>
  <w:style w:type="paragraph" w:styleId="a7">
    <w:name w:val="Body Text Indent"/>
    <w:basedOn w:val="a"/>
    <w:link w:val="a8"/>
    <w:semiHidden/>
    <w:unhideWhenUsed/>
    <w:rsid w:val="00086070"/>
    <w:pPr>
      <w:tabs>
        <w:tab w:val="left" w:pos="9072"/>
      </w:tabs>
      <w:ind w:firstLine="709"/>
    </w:pPr>
    <w:rPr>
      <w:rFonts w:ascii="Times New Roman" w:hAnsi="Times New Roman"/>
      <w:sz w:val="28"/>
    </w:rPr>
  </w:style>
  <w:style w:type="character" w:customStyle="1" w:styleId="a8">
    <w:name w:val="Основной текст с отступом Знак"/>
    <w:basedOn w:val="a0"/>
    <w:link w:val="a7"/>
    <w:semiHidden/>
    <w:rsid w:val="00086070"/>
    <w:rPr>
      <w:rFonts w:ascii="Times New Roman" w:eastAsia="Times New Roman" w:hAnsi="Times New Roman" w:cs="Times New Roman"/>
      <w:sz w:val="28"/>
      <w:szCs w:val="20"/>
      <w:lang w:eastAsia="ru-RU"/>
    </w:rPr>
  </w:style>
  <w:style w:type="paragraph" w:customStyle="1" w:styleId="ConsPlusNonformat">
    <w:name w:val="ConsPlusNonformat"/>
    <w:rsid w:val="000860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860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rsid w:val="00086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E6437"/>
    <w:pPr>
      <w:ind w:left="720"/>
      <w:contextualSpacing/>
    </w:pPr>
  </w:style>
</w:styles>
</file>

<file path=word/webSettings.xml><?xml version="1.0" encoding="utf-8"?>
<w:webSettings xmlns:r="http://schemas.openxmlformats.org/officeDocument/2006/relationships" xmlns:w="http://schemas.openxmlformats.org/wordprocessingml/2006/main">
  <w:divs>
    <w:div w:id="100428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4B122-7E83-4A97-A94D-86A09DA6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Ирина</cp:lastModifiedBy>
  <cp:revision>2</cp:revision>
  <cp:lastPrinted>2018-02-09T13:07:00Z</cp:lastPrinted>
  <dcterms:created xsi:type="dcterms:W3CDTF">2018-03-16T11:16:00Z</dcterms:created>
  <dcterms:modified xsi:type="dcterms:W3CDTF">2018-03-16T11:16:00Z</dcterms:modified>
</cp:coreProperties>
</file>