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РЕСПУБЛИКИ КАРЕЛИЯ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июня 2012 г. N 190-П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нормативов формирования расходов на оплату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труда депутатов, выборных должностных лиц местного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самоуправления, </w:t>
      </w:r>
      <w:proofErr w:type="gramStart"/>
      <w:r>
        <w:rPr>
          <w:rFonts w:ascii="Calibri" w:hAnsi="Calibri" w:cs="Calibri"/>
          <w:b/>
          <w:bCs/>
        </w:rPr>
        <w:t>осуществляющих</w:t>
      </w:r>
      <w:proofErr w:type="gramEnd"/>
      <w:r>
        <w:rPr>
          <w:rFonts w:ascii="Calibri" w:hAnsi="Calibri" w:cs="Calibri"/>
          <w:b/>
          <w:bCs/>
        </w:rPr>
        <w:t xml:space="preserve"> свои полномочия на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постоянной основе, муниципальных служащих и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содержание органов местного самоуправления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РК</w:t>
      </w:r>
      <w:proofErr w:type="gramEnd"/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05.03.2013 </w:t>
      </w:r>
      <w:hyperlink r:id="rId4" w:history="1">
        <w:r>
          <w:rPr>
            <w:rFonts w:ascii="Calibri" w:hAnsi="Calibri" w:cs="Calibri"/>
            <w:color w:val="0000FF"/>
          </w:rPr>
          <w:t>N 76-П</w:t>
        </w:r>
      </w:hyperlink>
      <w:r>
        <w:rPr>
          <w:rFonts w:ascii="Calibri" w:hAnsi="Calibri" w:cs="Calibri"/>
        </w:rPr>
        <w:t xml:space="preserve">, от 22.08.2013 </w:t>
      </w:r>
      <w:hyperlink r:id="rId5" w:history="1">
        <w:r>
          <w:rPr>
            <w:rFonts w:ascii="Calibri" w:hAnsi="Calibri" w:cs="Calibri"/>
            <w:color w:val="0000FF"/>
          </w:rPr>
          <w:t>N 264-П</w:t>
        </w:r>
      </w:hyperlink>
      <w:r>
        <w:rPr>
          <w:rFonts w:ascii="Calibri" w:hAnsi="Calibri" w:cs="Calibri"/>
        </w:rPr>
        <w:t>)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136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7" w:history="1">
        <w:r>
          <w:rPr>
            <w:rFonts w:ascii="Calibri" w:hAnsi="Calibri" w:cs="Calibri"/>
            <w:color w:val="0000FF"/>
          </w:rPr>
          <w:t>статьей 2.1</w:t>
        </w:r>
      </w:hyperlink>
      <w:r>
        <w:rPr>
          <w:rFonts w:ascii="Calibri" w:hAnsi="Calibri" w:cs="Calibri"/>
        </w:rPr>
        <w:t xml:space="preserve"> Закона Республики Карелия от 1 ноября 2005 года N 915-ЗРК "О межбюджетных отношениях в Республике Карелия" Правительство Республики Карелия постановляет: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1. Установить следующие нормативы формирования расходов бюджетов муниципальных образований: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городских округах - 239 тыс. рублей, в муниципальных районах - 212 тыс. рублей, в поселениях - 180 тыс. рублей в год в расчете на одну должность с применением к ним районного коэффициента, процентных надбавок за стаж работы в соответствующих районах Крайнего Севера и приравненных</w:t>
      </w:r>
      <w:proofErr w:type="gramEnd"/>
      <w:r>
        <w:rPr>
          <w:rFonts w:ascii="Calibri" w:hAnsi="Calibri" w:cs="Calibri"/>
        </w:rPr>
        <w:t xml:space="preserve"> к ним </w:t>
      </w:r>
      <w:proofErr w:type="gramStart"/>
      <w:r>
        <w:rPr>
          <w:rFonts w:ascii="Calibri" w:hAnsi="Calibri" w:cs="Calibri"/>
        </w:rPr>
        <w:t>местностях</w:t>
      </w:r>
      <w:proofErr w:type="gramEnd"/>
      <w:r>
        <w:rPr>
          <w:rFonts w:ascii="Calibri" w:hAnsi="Calibri" w:cs="Calibri"/>
        </w:rPr>
        <w:t xml:space="preserve"> и начислений на оплату труда, исходя из </w:t>
      </w:r>
      <w:hyperlink w:anchor="Par39" w:history="1">
        <w:r>
          <w:rPr>
            <w:rFonts w:ascii="Calibri" w:hAnsi="Calibri" w:cs="Calibri"/>
            <w:color w:val="0000FF"/>
          </w:rPr>
          <w:t>численности</w:t>
        </w:r>
      </w:hyperlink>
      <w:r>
        <w:rPr>
          <w:rFonts w:ascii="Calibri" w:hAnsi="Calibri" w:cs="Calibri"/>
        </w:rPr>
        <w:t xml:space="preserve"> указанных должностей с применением </w:t>
      </w:r>
      <w:hyperlink w:anchor="Par91" w:history="1">
        <w:r>
          <w:rPr>
            <w:rFonts w:ascii="Calibri" w:hAnsi="Calibri" w:cs="Calibri"/>
            <w:color w:val="0000FF"/>
          </w:rPr>
          <w:t>коэффициента</w:t>
        </w:r>
      </w:hyperlink>
      <w:r>
        <w:rPr>
          <w:rFonts w:ascii="Calibri" w:hAnsi="Calibri" w:cs="Calibri"/>
        </w:rPr>
        <w:t xml:space="preserve"> плотности по соответствующему муниципальному образованию согласно приложению к настоящему постановлению;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РК от 05.03.2013 N 76-П)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 содержание органов местного самоуправления (без учета расходов на оплату труда и начислений на оплату труда) - 90 тыс. рублей в год в расчете на одну должность, исходя из </w:t>
      </w:r>
      <w:hyperlink w:anchor="Par39" w:history="1">
        <w:r>
          <w:rPr>
            <w:rFonts w:ascii="Calibri" w:hAnsi="Calibri" w:cs="Calibri"/>
            <w:color w:val="0000FF"/>
          </w:rPr>
          <w:t>численности</w:t>
        </w:r>
      </w:hyperlink>
      <w:r>
        <w:rPr>
          <w:rFonts w:ascii="Calibri" w:hAnsi="Calibri" w:cs="Calibri"/>
        </w:rPr>
        <w:t xml:space="preserve"> должностей с применением </w:t>
      </w:r>
      <w:hyperlink w:anchor="Par91" w:history="1">
        <w:r>
          <w:rPr>
            <w:rFonts w:ascii="Calibri" w:hAnsi="Calibri" w:cs="Calibri"/>
            <w:color w:val="0000FF"/>
          </w:rPr>
          <w:t>коэффициента</w:t>
        </w:r>
      </w:hyperlink>
      <w:r>
        <w:rPr>
          <w:rFonts w:ascii="Calibri" w:hAnsi="Calibri" w:cs="Calibri"/>
        </w:rPr>
        <w:t xml:space="preserve"> плотности по соответствующему муниципальному образованию согласно приложению к настоящему постановлению.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Норматив формирования расходов бюджета муниципального образования, преобразованного путем объединения муниципальных образований, устанавливается в соответствии с </w:t>
      </w:r>
      <w:hyperlink w:anchor="Par16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 с применением </w:t>
      </w:r>
      <w:hyperlink w:anchor="Par106" w:history="1">
        <w:r>
          <w:rPr>
            <w:rFonts w:ascii="Calibri" w:hAnsi="Calibri" w:cs="Calibri"/>
            <w:color w:val="0000FF"/>
          </w:rPr>
          <w:t>поправочного коэффициента</w:t>
        </w:r>
      </w:hyperlink>
      <w:r>
        <w:rPr>
          <w:rFonts w:ascii="Calibri" w:hAnsi="Calibri" w:cs="Calibri"/>
        </w:rPr>
        <w:t xml:space="preserve"> к численности должностей органов местного самоуправления согласно приложению к настоящему постановлению.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РК от 22.08.2013 N 264-П)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Республики Карелия от 30 января 2008 года N 13-П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самоуправления" (Собрание законодательства Республики Карелия, 2008, N 1, ст. 40);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Республики Карелия от 14 декабря 2010 года N 302-П "О внесении изменений в пункт 2 постановления Правительства Республики Карелия от 30 января 2008 года N 13-П" (Собрание законодательства Республики Карелия, 2010, N 12, ст. 1713).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распространяет свое действие на правоотношения, возникшие с 1 января 2012 года.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Карелия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А.П.ХУДИЛАЙНЕН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Приложение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Республики Карелия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июня 2012 года N 190-П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Численность должностей органов местного самоуправления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3120"/>
        <w:gridCol w:w="3840"/>
        <w:gridCol w:w="1440"/>
      </w:tblGrid>
      <w:tr w:rsidR="002115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пункта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Единица расчета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органа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самоуправления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поселения        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1.1</w:t>
            </w:r>
          </w:p>
        </w:tc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поселения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городское поселение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численностью населения: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8 тысяч жителей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8 и до 20 тысяч жителей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свыше 20 и до 25 тысяч жителей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25 тысяч жителей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1.2</w:t>
            </w:r>
          </w:p>
        </w:tc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сельского поселения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поселение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численностью населения: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700 жителей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свыше 700 жителей и до 2 тысяч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жителей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 тысяч жителей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</w:t>
            </w:r>
          </w:p>
        </w:tc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органа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самоуправления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муниципальный район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численностью населения: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12,5 тысяч жителей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свыше 12,5 до 15 тысяч жителей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32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свыше 15 и до 25 тысяч жителей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свыше 25 и до 35 тысяч жителей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52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35 тысяч жителей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62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</w:t>
            </w:r>
          </w:p>
        </w:tc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органа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местного самоуправления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округа     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городской округ с численностью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населения:             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250 тысяч жителей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67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250 тысяч жителей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285    </w:t>
            </w:r>
          </w:p>
        </w:tc>
      </w:tr>
    </w:tbl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91"/>
      <w:bookmarkEnd w:id="4"/>
      <w:r>
        <w:rPr>
          <w:rFonts w:ascii="Calibri" w:hAnsi="Calibri" w:cs="Calibri"/>
        </w:rPr>
        <w:t>Коэффициент плотности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0"/>
        <w:gridCol w:w="1560"/>
      </w:tblGrid>
      <w:tr w:rsidR="002115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Муниципальные образования         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Коэффициент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плотности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районы с плотностью населения менее 6 человек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кв. километр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1,15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районы с плотностью населения более 6 человек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кв. километр,                                    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городские округа,                                        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городские и сельские поселения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1,0    </w:t>
            </w:r>
          </w:p>
        </w:tc>
      </w:tr>
    </w:tbl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06"/>
      <w:bookmarkEnd w:id="5"/>
      <w:r>
        <w:rPr>
          <w:rFonts w:ascii="Calibri" w:hAnsi="Calibri" w:cs="Calibri"/>
        </w:rPr>
        <w:t>Поправочный коэффициент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РК от 22.08.2013 N 264-П)</w:t>
      </w: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840"/>
        <w:gridCol w:w="1560"/>
      </w:tblGrid>
      <w:tr w:rsidR="0021158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Численность населения муниципального образования,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преобразованного путем объединения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образований             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Поправочный</w:t>
            </w:r>
          </w:p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коэффициент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500 жителей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жителей и до 1 тысячи жителей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1,4    </w:t>
            </w:r>
          </w:p>
        </w:tc>
      </w:tr>
      <w:tr w:rsidR="0021158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 тысячи жителей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58D" w:rsidRDefault="0021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    </w:t>
            </w:r>
          </w:p>
        </w:tc>
      </w:tr>
    </w:tbl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158D" w:rsidRDefault="002115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1158D" w:rsidRDefault="0021158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F1D9B" w:rsidRDefault="00CF1D9B"/>
    <w:sectPr w:rsidR="00CF1D9B" w:rsidSect="0055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compat/>
  <w:rsids>
    <w:rsidRoot w:val="0021158D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E0"/>
    <w:rsid w:val="00034BF4"/>
    <w:rsid w:val="00034F52"/>
    <w:rsid w:val="00035C6F"/>
    <w:rsid w:val="000363FB"/>
    <w:rsid w:val="0003684A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9E6"/>
    <w:rsid w:val="00175AAC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158D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E0B"/>
    <w:rsid w:val="00240A0E"/>
    <w:rsid w:val="002412B6"/>
    <w:rsid w:val="00242068"/>
    <w:rsid w:val="00242364"/>
    <w:rsid w:val="0024243F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BF8"/>
    <w:rsid w:val="00270528"/>
    <w:rsid w:val="00270634"/>
    <w:rsid w:val="00270D58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C18"/>
    <w:rsid w:val="003C1CDD"/>
    <w:rsid w:val="003C2272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57FF"/>
    <w:rsid w:val="004A5860"/>
    <w:rsid w:val="004A64FB"/>
    <w:rsid w:val="004A65B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EFE"/>
    <w:rsid w:val="0066712E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F94"/>
    <w:rsid w:val="006E3FE0"/>
    <w:rsid w:val="006E4DFF"/>
    <w:rsid w:val="006E502A"/>
    <w:rsid w:val="006E551F"/>
    <w:rsid w:val="006E5A39"/>
    <w:rsid w:val="006E6091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E6D"/>
    <w:rsid w:val="0089568B"/>
    <w:rsid w:val="00895BCA"/>
    <w:rsid w:val="00896334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759"/>
    <w:rsid w:val="008E4B1D"/>
    <w:rsid w:val="008E4C54"/>
    <w:rsid w:val="008E511F"/>
    <w:rsid w:val="008E5186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5F1"/>
    <w:rsid w:val="0098477A"/>
    <w:rsid w:val="00984B9E"/>
    <w:rsid w:val="00985041"/>
    <w:rsid w:val="00985B76"/>
    <w:rsid w:val="009869A8"/>
    <w:rsid w:val="00987F38"/>
    <w:rsid w:val="009904D7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707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2867"/>
    <w:rsid w:val="00BE287E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59A"/>
    <w:rsid w:val="00E65C0D"/>
    <w:rsid w:val="00E65F17"/>
    <w:rsid w:val="00E65F92"/>
    <w:rsid w:val="00E66027"/>
    <w:rsid w:val="00E6629B"/>
    <w:rsid w:val="00E669DB"/>
    <w:rsid w:val="00E66A68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A76"/>
    <w:rsid w:val="00EA6E12"/>
    <w:rsid w:val="00EA71EB"/>
    <w:rsid w:val="00EA7ED8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29A2"/>
    <w:rsid w:val="00EC2D1B"/>
    <w:rsid w:val="00EC3144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902"/>
    <w:rsid w:val="00EF4D81"/>
    <w:rsid w:val="00EF4FBF"/>
    <w:rsid w:val="00EF51CF"/>
    <w:rsid w:val="00EF53DE"/>
    <w:rsid w:val="00EF56EC"/>
    <w:rsid w:val="00EF58DC"/>
    <w:rsid w:val="00EF6120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E7370C68E7C8775959419FD2F589B703FF83BE612C74795AFD166EB239E290CA48F0AA4E1E4A4ED5D2Aa1v5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5E7370C68E7C8775959419FD2F589B703FF83BE612C34D9CAFD166EB239E290CA48F0AA4E1E4A4ED582Fa1v7H" TargetMode="External"/><Relationship Id="rId12" Type="http://schemas.openxmlformats.org/officeDocument/2006/relationships/hyperlink" Target="consultantplus://offline/ref=2B5E7370C68E7C8775959419FD2F589B703FF83BE614C3459CAFD166EB239E290CA48F0AA4E1E4A4ED5D2Aa1v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E7370C68E7C877595941AEF430F967530AF3EE619C912C1F08A3BBC2A947E4BEBD64AE0EAaEv4H" TargetMode="External"/><Relationship Id="rId11" Type="http://schemas.openxmlformats.org/officeDocument/2006/relationships/hyperlink" Target="consultantplus://offline/ref=2B5E7370C68E7C8775959419FD2F589B703FF83BE714C2419CAFD166EB239E29a0vCH" TargetMode="External"/><Relationship Id="rId5" Type="http://schemas.openxmlformats.org/officeDocument/2006/relationships/hyperlink" Target="consultantplus://offline/ref=2B5E7370C68E7C8775959419FD2F589B703FF83BE614C3459CAFD166EB239E290CA48F0AA4E1E4A4ED5D2Aa1v5H" TargetMode="External"/><Relationship Id="rId10" Type="http://schemas.openxmlformats.org/officeDocument/2006/relationships/hyperlink" Target="consultantplus://offline/ref=2B5E7370C68E7C8775959419FD2F589B703FF83BE714C14C9FAFD166EB239E29a0vCH" TargetMode="External"/><Relationship Id="rId4" Type="http://schemas.openxmlformats.org/officeDocument/2006/relationships/hyperlink" Target="consultantplus://offline/ref=2B5E7370C68E7C8775959419FD2F589B703FF83BE612C74795AFD166EB239E290CA48F0AA4E1E4A4ED5D2Aa1v5H" TargetMode="External"/><Relationship Id="rId9" Type="http://schemas.openxmlformats.org/officeDocument/2006/relationships/hyperlink" Target="consultantplus://offline/ref=2B5E7370C68E7C8775959419FD2F589B703FF83BE614C3459CAFD166EB239E290CA48F0AA4E1E4A4ED5D2Aa1v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5811</Characters>
  <Application>Microsoft Office Word</Application>
  <DocSecurity>0</DocSecurity>
  <Lines>48</Lines>
  <Paragraphs>13</Paragraphs>
  <ScaleCrop>false</ScaleCrop>
  <Company>Microsoft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</cp:revision>
  <dcterms:created xsi:type="dcterms:W3CDTF">2013-10-11T07:47:00Z</dcterms:created>
  <dcterms:modified xsi:type="dcterms:W3CDTF">2013-10-11T07:48:00Z</dcterms:modified>
</cp:coreProperties>
</file>